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4564E2" w:rsidRDefault="00DD1DAD"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rPr>
        <w:t>主眼事項及び着眼点等（</w:t>
      </w:r>
      <w:r w:rsidR="003D60DC" w:rsidRPr="004564E2">
        <w:rPr>
          <w:rFonts w:asciiTheme="minorEastAsia" w:eastAsiaTheme="minorEastAsia" w:hAnsiTheme="minorEastAsia"/>
        </w:rPr>
        <w:t>指定</w:t>
      </w:r>
      <w:r w:rsidR="00EA37AE" w:rsidRPr="004564E2">
        <w:rPr>
          <w:rFonts w:asciiTheme="minorEastAsia" w:eastAsiaTheme="minorEastAsia" w:hAnsiTheme="minorEastAsia"/>
        </w:rPr>
        <w:t>重度訪問介護</w:t>
      </w:r>
      <w:r w:rsidRPr="004564E2">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C34E28" w:rsidRPr="004564E2" w:rsidTr="006768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C34E28" w:rsidRPr="004564E2" w:rsidRDefault="00C34E28"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rPr>
              <w:t>主眼事項</w:t>
            </w:r>
          </w:p>
        </w:tc>
        <w:tc>
          <w:tcPr>
            <w:tcW w:w="4110" w:type="dxa"/>
            <w:vAlign w:val="center"/>
          </w:tcPr>
          <w:p w:rsidR="00C34E28" w:rsidRPr="004564E2" w:rsidRDefault="00C34E28"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rPr>
              <w:t>着　眼　点</w:t>
            </w:r>
          </w:p>
        </w:tc>
        <w:tc>
          <w:tcPr>
            <w:tcW w:w="850" w:type="dxa"/>
            <w:vAlign w:val="center"/>
          </w:tcPr>
          <w:p w:rsidR="00C34E28" w:rsidRPr="004564E2" w:rsidRDefault="00C34E28"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hint="default"/>
              </w:rPr>
              <w:t>適・否</w:t>
            </w:r>
          </w:p>
        </w:tc>
        <w:tc>
          <w:tcPr>
            <w:tcW w:w="1701" w:type="dxa"/>
            <w:vAlign w:val="center"/>
          </w:tcPr>
          <w:p w:rsidR="00C34E28" w:rsidRPr="004564E2" w:rsidRDefault="00C34E28"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rPr>
              <w:t>根拠法令</w:t>
            </w:r>
          </w:p>
        </w:tc>
        <w:tc>
          <w:tcPr>
            <w:tcW w:w="1650" w:type="dxa"/>
            <w:vAlign w:val="center"/>
          </w:tcPr>
          <w:p w:rsidR="00C34E28" w:rsidRPr="004564E2" w:rsidRDefault="00C34E28"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rPr>
              <w:t>確認文書</w:t>
            </w:r>
          </w:p>
        </w:tc>
        <w:tc>
          <w:tcPr>
            <w:tcW w:w="1134" w:type="dxa"/>
            <w:vAlign w:val="center"/>
          </w:tcPr>
          <w:p w:rsidR="00C34E28" w:rsidRPr="004564E2" w:rsidRDefault="00C34E28" w:rsidP="004564E2">
            <w:pPr>
              <w:kinsoku w:val="0"/>
              <w:autoSpaceDE w:val="0"/>
              <w:autoSpaceDN w:val="0"/>
              <w:adjustRightInd w:val="0"/>
              <w:snapToGrid w:val="0"/>
              <w:jc w:val="center"/>
              <w:rPr>
                <w:rFonts w:asciiTheme="minorEastAsia" w:eastAsiaTheme="minorEastAsia" w:hAnsiTheme="minorEastAsia" w:hint="default"/>
              </w:rPr>
            </w:pPr>
            <w:r w:rsidRPr="004564E2">
              <w:rPr>
                <w:rFonts w:asciiTheme="minorEastAsia" w:eastAsiaTheme="minorEastAsia" w:hAnsiTheme="minorEastAsia" w:hint="default"/>
              </w:rPr>
              <w:t>備考</w:t>
            </w:r>
          </w:p>
        </w:tc>
      </w:tr>
      <w:tr w:rsidR="005F11A1" w:rsidRPr="004564E2" w:rsidTr="00C34E28">
        <w:trPr>
          <w:trHeight w:val="529"/>
        </w:trPr>
        <w:tc>
          <w:tcPr>
            <w:tcW w:w="1809" w:type="dxa"/>
            <w:tcBorders>
              <w:bottom w:val="single" w:sz="4" w:space="0" w:color="auto"/>
            </w:tcBorders>
          </w:tcPr>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 xml:space="preserve">第１　基本方針　</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第２　人員に関する基準</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　従業者の員数</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　サービス提供　責任者</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lastRenderedPageBreak/>
              <w:t>３　管理者</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第３　設備に関する基準</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設備及び備品等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第４　運営に関する基準</w:t>
            </w: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　内容及び手続　の説明及び同意</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　契約支給量の報告等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３　提供拒否の禁止</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４　連絡調整に対　する協力</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５　サービス提供　困難時の対応</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６　受給資格の確認</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７　介護給付費の　支給の申請に係る援助</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８　心身の状況等　の把握</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９　指定障害福祉　サービス事業者　等との連携等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10　身分を証する　書類の携行</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11　サービスの提　供の記録</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t>12</w:t>
            </w:r>
            <w:r w:rsidRPr="004564E2">
              <w:rPr>
                <w:rFonts w:asciiTheme="minorEastAsia" w:eastAsiaTheme="minorEastAsia" w:hAnsiTheme="minorEastAsia"/>
              </w:rPr>
              <w:t xml:space="preserve">　指定重度訪問　介護事業者が支　給決定障害者に　求めることので　きる金銭の支払　の範囲等</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auto"/>
                <w:u w:val="single"/>
              </w:rPr>
              <w:t>13</w:t>
            </w:r>
            <w:r w:rsidRPr="004564E2">
              <w:rPr>
                <w:rFonts w:asciiTheme="minorEastAsia" w:eastAsiaTheme="minorEastAsia" w:hAnsiTheme="minorEastAsia"/>
                <w:color w:val="auto"/>
                <w:u w:val="single"/>
              </w:rPr>
              <w:t xml:space="preserve">　利用者負担額等の受領</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t>14</w:t>
            </w:r>
            <w:r w:rsidRPr="004564E2">
              <w:rPr>
                <w:rFonts w:asciiTheme="minorEastAsia" w:eastAsiaTheme="minorEastAsia" w:hAnsiTheme="minorEastAsia"/>
              </w:rPr>
              <w:t xml:space="preserve">　利用者負担額　に係る管理</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auto"/>
                <w:u w:val="single"/>
              </w:rPr>
              <w:t>15</w:t>
            </w:r>
            <w:r w:rsidRPr="004564E2">
              <w:rPr>
                <w:rFonts w:asciiTheme="minorEastAsia" w:eastAsiaTheme="minorEastAsia" w:hAnsiTheme="minorEastAsia"/>
                <w:color w:val="auto"/>
                <w:u w:val="single"/>
              </w:rPr>
              <w:t xml:space="preserve">　介護給付費の額に係る通知等</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4564E2" w:rsidRPr="004564E2" w:rsidRDefault="004564E2"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t>16</w:t>
            </w:r>
            <w:r w:rsidRPr="004564E2">
              <w:rPr>
                <w:rFonts w:asciiTheme="minorEastAsia" w:eastAsiaTheme="minorEastAsia" w:hAnsiTheme="minorEastAsia"/>
              </w:rPr>
              <w:t xml:space="preserve">　指定重度訪問　介護の基本取扱　方針</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4564E2" w:rsidRPr="004564E2" w:rsidRDefault="004564E2"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t>17</w:t>
            </w:r>
            <w:r w:rsidRPr="004564E2">
              <w:rPr>
                <w:rFonts w:asciiTheme="minorEastAsia" w:eastAsiaTheme="minorEastAsia" w:hAnsiTheme="minorEastAsia"/>
              </w:rPr>
              <w:t xml:space="preserve">　指定重度訪問　介護の具体的取　扱方針</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auto"/>
                <w:u w:val="single"/>
              </w:rPr>
              <w:t>18</w:t>
            </w:r>
            <w:r w:rsidRPr="004564E2">
              <w:rPr>
                <w:rFonts w:asciiTheme="minorEastAsia" w:eastAsiaTheme="minorEastAsia" w:hAnsiTheme="minorEastAsia"/>
                <w:color w:val="auto"/>
                <w:u w:val="single"/>
              </w:rPr>
              <w:t xml:space="preserve">　重度訪問介護　計画の作成</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4564E2" w:rsidRPr="004564E2" w:rsidRDefault="004564E2"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19　同居家族に対　するサービス提　供の禁止</w:t>
            </w: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s="Times New Roman"/>
                <w:color w:val="auto"/>
                <w:u w:val="single"/>
              </w:rPr>
              <w:t>20</w:t>
            </w:r>
            <w:r w:rsidRPr="004564E2">
              <w:rPr>
                <w:rFonts w:asciiTheme="minorEastAsia" w:eastAsiaTheme="minorEastAsia" w:hAnsiTheme="minorEastAsia"/>
                <w:color w:val="auto"/>
                <w:u w:val="single"/>
              </w:rPr>
              <w:t xml:space="preserve">　緊急時等の対応</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t>21</w:t>
            </w:r>
            <w:r w:rsidRPr="004564E2">
              <w:rPr>
                <w:rFonts w:asciiTheme="minorEastAsia" w:eastAsiaTheme="minorEastAsia" w:hAnsiTheme="minorEastAsia"/>
              </w:rPr>
              <w:t xml:space="preserve">　支給決定障害者に関する市町村への通知</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u w:val="single"/>
              </w:rPr>
              <w:t>22</w:t>
            </w:r>
            <w:r w:rsidRPr="004564E2">
              <w:rPr>
                <w:rFonts w:asciiTheme="minorEastAsia" w:eastAsiaTheme="minorEastAsia" w:hAnsiTheme="minorEastAsia"/>
              </w:rPr>
              <w:t xml:space="preserve">　管理者及び</w:t>
            </w:r>
            <w:r w:rsidRPr="004564E2">
              <w:rPr>
                <w:rFonts w:asciiTheme="minorEastAsia" w:eastAsiaTheme="minorEastAsia" w:hAnsiTheme="minorEastAsia"/>
                <w:color w:val="auto"/>
                <w:u w:val="single"/>
              </w:rPr>
              <w:t>サービス提供責任　者の責務</w:t>
            </w:r>
            <w:r w:rsidRPr="004564E2">
              <w:rPr>
                <w:rFonts w:asciiTheme="minorEastAsia" w:eastAsiaTheme="minorEastAsia" w:hAnsiTheme="minorEastAsia" w:cs="Times New Roman"/>
                <w:color w:val="auto"/>
                <w:u w:val="single"/>
              </w:rPr>
              <w:t xml:space="preserve"> </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4564E2" w:rsidRPr="004564E2" w:rsidRDefault="004564E2"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olor w:val="auto"/>
                <w:u w:val="single"/>
              </w:rPr>
              <w:t>23　運営規程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24　介護等の総合　的な提供</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25　勤務体制の確保等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auto"/>
                <w:u w:val="single"/>
              </w:rPr>
              <w:t>26</w:t>
            </w:r>
            <w:r w:rsidRPr="004564E2">
              <w:rPr>
                <w:rFonts w:asciiTheme="minorEastAsia" w:eastAsiaTheme="minorEastAsia" w:hAnsiTheme="minorEastAsia"/>
                <w:color w:val="auto"/>
                <w:u w:val="single"/>
              </w:rPr>
              <w:t xml:space="preserve">　業務継続計画の策定等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27　衛生管理等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28　掲示</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Default="005F11A1" w:rsidP="004564E2">
            <w:pPr>
              <w:snapToGrid w:val="0"/>
              <w:rPr>
                <w:rFonts w:asciiTheme="minorEastAsia" w:eastAsiaTheme="minorEastAsia" w:hAnsiTheme="minorEastAsia" w:cs="Times New Roman" w:hint="default"/>
                <w:spacing w:val="10"/>
              </w:rPr>
            </w:pPr>
          </w:p>
          <w:p w:rsidR="004564E2" w:rsidRPr="004564E2" w:rsidRDefault="004564E2"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auto"/>
                <w:u w:val="single"/>
              </w:rPr>
              <w:t>29</w:t>
            </w:r>
            <w:r w:rsidRPr="004564E2">
              <w:rPr>
                <w:rFonts w:asciiTheme="minorEastAsia" w:eastAsiaTheme="minorEastAsia" w:hAnsiTheme="minorEastAsia"/>
                <w:color w:val="auto"/>
                <w:u w:val="single"/>
              </w:rPr>
              <w:t xml:space="preserve">　身体拘束等の禁止</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30　秘密保持等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31　情報の提供等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32　利益供与等の禁止</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33　苦情解決</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34　事故発生時の対応</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4564E2" w:rsidRPr="004564E2" w:rsidRDefault="004564E2"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auto"/>
                <w:u w:val="single"/>
              </w:rPr>
              <w:lastRenderedPageBreak/>
              <w:t>35</w:t>
            </w:r>
            <w:r w:rsidRPr="004564E2">
              <w:rPr>
                <w:rFonts w:asciiTheme="minorEastAsia" w:eastAsiaTheme="minorEastAsia" w:hAnsiTheme="minorEastAsia"/>
                <w:color w:val="auto"/>
                <w:u w:val="single"/>
              </w:rPr>
              <w:t xml:space="preserve">　虐待の防止</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36　会計の区分</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37　記録の整備</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38　電磁的記録等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第５　共生型障害福祉サービスに関する基準</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　共生型重度訪問介護の事業を行う指定訪問介護事業者の基準</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67718" w:rsidRDefault="00667718"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67718" w:rsidRDefault="00667718"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67718" w:rsidRPr="004564E2" w:rsidRDefault="00667718"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　準用</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３　電磁的記録等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第６　基準該当障害福祉サービスに関する基準</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　従業者の員数</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　管理者</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３　設備及び備品　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４　同居家族に対するサービス提供の制限</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５　運営に関する　基準</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６　電磁的記録等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第７　変更の届出等</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403" w:hangingChars="200" w:hanging="403"/>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spacing w:val="10"/>
                <w:u w:val="single"/>
              </w:rPr>
              <w:t>第８　介護給付費又は訓練等給付費の算定及び取扱い</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１　基本事項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２　重度訪問介護　サービス費</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643A54" w:rsidRDefault="00643A54" w:rsidP="004564E2">
            <w:pPr>
              <w:snapToGrid w:val="0"/>
              <w:rPr>
                <w:rFonts w:asciiTheme="minorEastAsia" w:eastAsiaTheme="minorEastAsia" w:hAnsiTheme="minorEastAsia" w:cs="Times New Roman" w:hint="default"/>
                <w:spacing w:val="10"/>
              </w:rPr>
            </w:pPr>
          </w:p>
          <w:p w:rsidR="00643A54" w:rsidRDefault="00643A54" w:rsidP="004564E2">
            <w:pPr>
              <w:snapToGrid w:val="0"/>
              <w:rPr>
                <w:rFonts w:asciiTheme="minorEastAsia" w:eastAsiaTheme="minorEastAsia" w:hAnsiTheme="minorEastAsia" w:cs="Times New Roman" w:hint="default"/>
                <w:spacing w:val="10"/>
              </w:rPr>
            </w:pPr>
          </w:p>
          <w:p w:rsidR="00643A54" w:rsidRPr="004564E2" w:rsidRDefault="00643A54"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３　移動介護緊急時支援加算</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color w:val="auto"/>
                <w:u w:val="single"/>
              </w:rPr>
              <w:t>４</w:t>
            </w:r>
            <w:r w:rsidRPr="004564E2">
              <w:rPr>
                <w:rFonts w:asciiTheme="minorEastAsia" w:eastAsiaTheme="minorEastAsia" w:hAnsiTheme="minorEastAsia"/>
                <w:u w:val="single"/>
              </w:rPr>
              <w:t xml:space="preserve">　移動介護加算</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color w:val="auto"/>
                <w:u w:val="single"/>
              </w:rPr>
              <w:t>５</w:t>
            </w:r>
            <w:r w:rsidRPr="004564E2">
              <w:rPr>
                <w:rFonts w:asciiTheme="minorEastAsia" w:eastAsiaTheme="minorEastAsia" w:hAnsiTheme="minorEastAsia"/>
                <w:u w:val="single"/>
              </w:rPr>
              <w:t xml:space="preserve">　初回加算</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６　利用者負担上限額管理加算</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color w:val="auto"/>
                <w:u w:val="single"/>
              </w:rPr>
              <w:t>７</w:t>
            </w:r>
            <w:r w:rsidRPr="004564E2">
              <w:rPr>
                <w:rFonts w:asciiTheme="minorEastAsia" w:eastAsiaTheme="minorEastAsia" w:hAnsiTheme="minorEastAsia"/>
                <w:u w:val="single"/>
              </w:rPr>
              <w:t xml:space="preserve">　喀痰吸引等支援体制加算</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８　行動障害支援連携加算</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ind w:left="181"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color w:val="auto"/>
                <w:u w:val="single"/>
              </w:rPr>
              <w:t xml:space="preserve">９　</w:t>
            </w:r>
            <w:r w:rsidRPr="004564E2">
              <w:rPr>
                <w:rFonts w:asciiTheme="minorEastAsia" w:eastAsiaTheme="minorEastAsia" w:hAnsiTheme="minorEastAsia"/>
                <w:u w:val="single"/>
              </w:rPr>
              <w:t>福祉・介護職員処遇改善加算</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10　福祉・介護職員等特定処遇改善加算</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（１）指定重度訪問介護事業者は、利用者の意　　思及び人格を尊重して、常に当該利用者の　　立場に立った指定重度訪問介護の提供に努めているか。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（２）指定重度訪問介護事業者は、利用者の人　　権の擁護、虐待の防止等のため、必要な体制の整備を行うとともに、その従業者に対し、研修を実施する等の措置を講じているか。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auto"/>
              </w:rPr>
              <w:t xml:space="preserve">　</w:t>
            </w:r>
            <w:r w:rsidRPr="004564E2">
              <w:rPr>
                <w:rFonts w:asciiTheme="minorEastAsia" w:eastAsiaTheme="minorEastAsia" w:hAnsiTheme="minorEastAsia"/>
                <w:color w:val="auto"/>
                <w:u w:val="single"/>
              </w:rPr>
              <w:t>指定重度訪問介護事業所ごとに置くべき従業者の員数は、常勤換算方法で、2.5以上となっているか。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lastRenderedPageBreak/>
              <w:t xml:space="preserve">　</w:t>
            </w:r>
            <w:r w:rsidRPr="004564E2">
              <w:rPr>
                <w:rFonts w:asciiTheme="minorEastAsia" w:eastAsiaTheme="minorEastAsia" w:hAnsiTheme="minorEastAsia"/>
                <w:color w:val="auto"/>
                <w:u w:val="single"/>
              </w:rPr>
              <w:t>指定重度訪問介護事業所ごとに専らその職務に従事する常勤の管理者を置いているか。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（ただし、指定重度訪問介護事業所の管理上支　障がない場合は、当該指定重度訪問介護事業　所の他の職務に従事させ、又は同一敷地内に　ある他の事業所、施設等の職務に従事することは差し支えない。）</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事業の運営を行うために必要な広さを有する専用の区画を設けるほか 指定重度訪問介護の提供に必要な設備及び備品等が備えられているか。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（２）指定重度訪問介護事業者は、社会福祉法　　第77条の規定に基づき書面の交付を行う場合は、利用者の障害の特性に応じた適切な配慮をしているか。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（２）契約支給量の総量は、当該支給決定障害　者の支給量を超えていないか。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（３）指定重度訪問介護事業者は、指定重度訪　　問介護の利用に係る契約をしたときは、受　　給者証記載事項その他の必要な事項を市町　　村に対し遅滞なく報告しているか。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（４）指定重度訪問介護事業者は、受給者証記　　載事項に変更があった場合に、(1)から(3)　　に準じて取り扱っているか。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指定重度訪問介護事業者は、正当な理由がなく指定重度訪問介護の提供を拒んでいないか。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指定重度訪問介護事業者は、指定重度訪問介護の提供を求められた場合は、その者の提示する受給者証によって、支給決定の有無、支給決定の有効期間、支給量等を確かめているか。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u w:val="single"/>
              </w:rPr>
            </w:pPr>
            <w:r w:rsidRPr="004564E2">
              <w:rPr>
                <w:rFonts w:asciiTheme="minorEastAsia" w:eastAsiaTheme="minorEastAsia" w:hAnsiTheme="minorEastAsia"/>
                <w:color w:val="auto"/>
              </w:rPr>
              <w:t xml:space="preserve">　</w:t>
            </w:r>
            <w:r w:rsidRPr="004564E2">
              <w:rPr>
                <w:rFonts w:asciiTheme="minorEastAsia" w:eastAsiaTheme="minorEastAsia" w:hAnsiTheme="minorEastAsia"/>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 xml:space="preserve">（１）指定重度訪問介護事業者は、指定重度訪　　問介護を提供するに当たっては、地域及び　　家庭との結びつきを重視した運営を行い、　　市町村、他の指定障害福祉サービス事業者　　等その他の保健医療サービス又は福祉サー　　</w:t>
            </w:r>
            <w:r w:rsidRPr="004564E2">
              <w:rPr>
                <w:rFonts w:asciiTheme="minorEastAsia" w:eastAsiaTheme="minorEastAsia" w:hAnsiTheme="minorEastAsia"/>
                <w:color w:val="auto"/>
                <w:u w:val="single"/>
              </w:rPr>
              <w:lastRenderedPageBreak/>
              <w:t>ビスを提供する者との密接な連携に努めて　　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指定重度訪問介護事業者は、従業者に身分を証する書類を携行させ、初回訪問時及び利用者又はその家族から求められたときは、これを提示すべき旨を指導しているか。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（１）指定重度訪問介護事業者は、指定重度訪　　問介護を提供した際は、当該指定重度訪問　　介護の提供日、内容その他必要な事項を、指定重度訪問介護の提供の都度、記録しているか。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（２）指定重度訪問介護事業者は、(1)の規定　　による記録に際しては、支給決定障害者か　　ら指定重度訪問介護を提供したことについて確認を受けているか。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rPr>
            </w:pPr>
            <w:r w:rsidRPr="004564E2">
              <w:rPr>
                <w:rFonts w:asciiTheme="minorEastAsia" w:eastAsiaTheme="minorEastAsia" w:hAnsiTheme="minorEastAsia"/>
              </w:rPr>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rPr>
            </w:pPr>
            <w:r w:rsidRPr="004564E2">
              <w:rPr>
                <w:rFonts w:asciiTheme="minorEastAsia" w:eastAsiaTheme="minorEastAsia" w:hAnsiTheme="minorEastAsia"/>
              </w:rPr>
              <w:t>（２）(</w:t>
            </w:r>
            <w:r w:rsidRPr="004564E2">
              <w:rPr>
                <w:rFonts w:asciiTheme="minorEastAsia" w:eastAsiaTheme="minorEastAsia" w:hAnsiTheme="minorEastAsia" w:cs="Times New Roman"/>
              </w:rPr>
              <w:t>1</w:t>
            </w:r>
            <w:r w:rsidRPr="004564E2">
              <w:rPr>
                <w:rFonts w:asciiTheme="minorEastAsia" w:eastAsiaTheme="minorEastAsia" w:hAnsiTheme="minorEastAsia"/>
              </w:rPr>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t xml:space="preserve">    </w:t>
            </w:r>
            <w:r w:rsidRPr="004564E2">
              <w:rPr>
                <w:rFonts w:asciiTheme="minorEastAsia" w:eastAsiaTheme="minorEastAsia" w:hAnsiTheme="minorEastAsia"/>
              </w:rPr>
              <w:t>（ただし、</w:t>
            </w:r>
            <w:r w:rsidRPr="004564E2">
              <w:rPr>
                <w:rFonts w:asciiTheme="minorEastAsia" w:eastAsiaTheme="minorEastAsia" w:hAnsiTheme="minorEastAsia" w:cs="Times New Roman"/>
              </w:rPr>
              <w:t>13</w:t>
            </w:r>
            <w:r w:rsidRPr="004564E2">
              <w:rPr>
                <w:rFonts w:asciiTheme="minorEastAsia" w:eastAsiaTheme="minorEastAsia" w:hAnsiTheme="minorEastAsia"/>
              </w:rPr>
              <w:t>の(</w:t>
            </w:r>
            <w:r w:rsidRPr="004564E2">
              <w:rPr>
                <w:rFonts w:asciiTheme="minorEastAsia" w:eastAsiaTheme="minorEastAsia" w:hAnsiTheme="minorEastAsia" w:cs="Times New Roman"/>
              </w:rPr>
              <w:t>1</w:t>
            </w:r>
            <w:r w:rsidRPr="004564E2">
              <w:rPr>
                <w:rFonts w:asciiTheme="minorEastAsia" w:eastAsiaTheme="minorEastAsia" w:hAnsiTheme="minorEastAsia"/>
              </w:rPr>
              <w:t>)から(</w:t>
            </w:r>
            <w:r w:rsidRPr="004564E2">
              <w:rPr>
                <w:rFonts w:asciiTheme="minorEastAsia" w:eastAsiaTheme="minorEastAsia" w:hAnsiTheme="minorEastAsia" w:cs="Times New Roman"/>
              </w:rPr>
              <w:t>3</w:t>
            </w:r>
            <w:r w:rsidRPr="004564E2">
              <w:rPr>
                <w:rFonts w:asciiTheme="minorEastAsia" w:eastAsiaTheme="minorEastAsia" w:hAnsiTheme="minorEastAsia"/>
              </w:rPr>
              <w:t>)までに掲げる　　支払については、この限りでない。）</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（１）指定重度訪問介護事業者は、指定重度訪　　問介護を提供した際は、支給決定障害者か　　ら当該指定重度訪問介護に係る利用者負担　　額の支払を受けているか。</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 xml:space="preserve">（２）指定重度訪問介護事業者は、法定代理受　　領を行わない指定重度訪問介護を提供した　　</w:t>
            </w:r>
            <w:r w:rsidRPr="004564E2">
              <w:rPr>
                <w:rFonts w:asciiTheme="minorEastAsia" w:eastAsiaTheme="minorEastAsia" w:hAnsiTheme="minorEastAsia"/>
                <w:color w:val="auto"/>
                <w:u w:val="single"/>
              </w:rPr>
              <w:lastRenderedPageBreak/>
              <w:t>際は、支給決定障害者から当該指定重度訪　　問介護に係る指定障害福祉サービス等費用　　基準額の支払を受けているか。</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（３）指定重度訪問介護事業者は、(</w:t>
            </w:r>
            <w:r w:rsidRPr="004564E2">
              <w:rPr>
                <w:rFonts w:asciiTheme="minorEastAsia" w:eastAsiaTheme="minorEastAsia" w:hAnsiTheme="minorEastAsia" w:cs="Times New Roman"/>
                <w:color w:val="auto"/>
                <w:u w:val="single"/>
              </w:rPr>
              <w:t>1</w:t>
            </w:r>
            <w:r w:rsidRPr="004564E2">
              <w:rPr>
                <w:rFonts w:asciiTheme="minorEastAsia" w:eastAsiaTheme="minorEastAsia" w:hAnsiTheme="minorEastAsia"/>
                <w:color w:val="auto"/>
                <w:u w:val="single"/>
              </w:rPr>
              <w:t>)及び(</w:t>
            </w:r>
            <w:r w:rsidRPr="004564E2">
              <w:rPr>
                <w:rFonts w:asciiTheme="minorEastAsia" w:eastAsiaTheme="minorEastAsia" w:hAnsiTheme="minorEastAsia" w:cs="Times New Roman"/>
                <w:color w:val="auto"/>
                <w:u w:val="single"/>
              </w:rPr>
              <w:t>2</w:t>
            </w:r>
            <w:r w:rsidRPr="004564E2">
              <w:rPr>
                <w:rFonts w:asciiTheme="minorEastAsia" w:eastAsiaTheme="minorEastAsia" w:hAnsiTheme="minorEastAsia"/>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（４）指定重度訪問介護事業者は、(</w:t>
            </w:r>
            <w:r w:rsidRPr="004564E2">
              <w:rPr>
                <w:rFonts w:asciiTheme="minorEastAsia" w:eastAsiaTheme="minorEastAsia" w:hAnsiTheme="minorEastAsia" w:cs="Times New Roman"/>
                <w:color w:val="auto"/>
                <w:u w:val="single"/>
              </w:rPr>
              <w:t>1</w:t>
            </w:r>
            <w:r w:rsidRPr="004564E2">
              <w:rPr>
                <w:rFonts w:asciiTheme="minorEastAsia" w:eastAsiaTheme="minorEastAsia" w:hAnsiTheme="minorEastAsia"/>
                <w:color w:val="auto"/>
                <w:u w:val="single"/>
              </w:rPr>
              <w:t>)から(</w:t>
            </w:r>
            <w:r w:rsidRPr="004564E2">
              <w:rPr>
                <w:rFonts w:asciiTheme="minorEastAsia" w:eastAsiaTheme="minorEastAsia" w:hAnsiTheme="minorEastAsia" w:cs="Times New Roman"/>
                <w:color w:val="auto"/>
                <w:u w:val="single"/>
              </w:rPr>
              <w:t>3</w:t>
            </w:r>
            <w:r w:rsidRPr="004564E2">
              <w:rPr>
                <w:rFonts w:asciiTheme="minorEastAsia" w:eastAsiaTheme="minorEastAsia" w:hAnsiTheme="minorEastAsia"/>
                <w:color w:val="auto"/>
                <w:u w:val="single"/>
              </w:rPr>
              <w:t>)　　までに掲げる費用の額の支払を受けた場合　　は、当該費用に係る領収証を当該費用の額　　を支払った支給決定障害者に対し交付して　　いるか。</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（５）指定重度訪問介護事業者は、(</w:t>
            </w:r>
            <w:r w:rsidRPr="004564E2">
              <w:rPr>
                <w:rFonts w:asciiTheme="minorEastAsia" w:eastAsiaTheme="minorEastAsia" w:hAnsiTheme="minorEastAsia" w:cs="Times New Roman"/>
                <w:color w:val="auto"/>
                <w:u w:val="single"/>
              </w:rPr>
              <w:t>3</w:t>
            </w:r>
            <w:r w:rsidRPr="004564E2">
              <w:rPr>
                <w:rFonts w:asciiTheme="minorEastAsia" w:eastAsiaTheme="minorEastAsia" w:hAnsiTheme="minorEastAsia"/>
                <w:color w:val="auto"/>
                <w:u w:val="single"/>
              </w:rPr>
              <w:t>)の費用　　に係るサービスの提供に当たっては、あら　　かじめ、支給決定障害者に対し、当該サー　　ビスの内容および費用について説明を行　　　い、支給決定障害者の同意を得ているか。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この場合において、当該指定重度訪問介護事業者は、利用者負担額合計額を市町村に報告するとともに、当該支給決定障害者等及び当該他の指定障害福祉サービス等を提供した指定障害福祉サービス事業者等に通知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法定代理受領により市町村から指定重度訪問介護に係る介護給付費の支給を受けた場合は、支給決定障害者に対し、当該支給決定障害者に係る介護給付費の額を通知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（２）指定重度訪問介護事業者は、法定代理受領を行わない指定重度訪問介護に係る費用</w:t>
            </w:r>
            <w:r w:rsidRPr="004564E2">
              <w:rPr>
                <w:rFonts w:asciiTheme="minorEastAsia" w:eastAsiaTheme="minorEastAsia" w:hAnsiTheme="minorEastAsia"/>
                <w:color w:val="auto"/>
                <w:u w:val="single"/>
              </w:rPr>
              <w:lastRenderedPageBreak/>
              <w:t>の支払を受けた場合は、その提供した指定重度訪問介護の内容、費用の額その他必要と認められる事項を記載したサービス提供証明書を支給決定障害者に対して交付しているか。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（２）指定重度訪問介護事業者は、その提供する指定重度訪問介護の質の評価を行い、常にその改善を図っているか。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指定重度訪問介護事業所の従業者が提供する指定重度訪問介護の方針は次に掲げるところとなっているか。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①　指定重度訪問介護の提供に当たっては、重度訪問介護計画に基づき、利用者が日常生活を営むのに必要な援助を行っている　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w:t>
            </w:r>
          </w:p>
          <w:p w:rsidR="005F11A1" w:rsidRPr="004564E2" w:rsidRDefault="005F11A1" w:rsidP="004564E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②　指定重度訪問介護の提供に当たっては、懇切丁寧に行うことを旨とし、利用者又はその家族に対し、サービスの提供方法等について、理解しやすいように説明を行っているか。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③　指定重度訪問介護の提供に当たっては、　　介護技術の進歩に対応し、適切な介護技術　　をもってサービスの提供を行っているか。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④　常に利用者の心身の状況、その置かれて　　いる環境等の的確な把握に努め、利用者又　　はその家族に対し、適切な相談及び助言を　　行っているか。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（１）サービス提供責任者は、利用者の日常生　　活全般の状況及び希望等を踏まえて、具体　　的なサービスの内容等を記載した重度訪問　　介護計画を作成しているか。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（２）サービス提供責任者は、重度訪問介護計　　画を作成した際は、利用者及びその同居の　　家族にその内容を説明するとともに、当該　　重度訪問介護計画を交付しているか。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lastRenderedPageBreak/>
              <w:t>（３）サービス提供責任者は、重度訪問介護計　　画作成後においても、当該重度訪問介護計　　画の実施状況の把握を行い、必要に応じて　　当該重度訪問介護計画の変更を行っている　　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（４）重度訪問介護計画に変更があった場合、（</w:t>
            </w:r>
            <w:r w:rsidRPr="004564E2">
              <w:rPr>
                <w:rFonts w:asciiTheme="minorEastAsia" w:eastAsiaTheme="minorEastAsia" w:hAnsiTheme="minorEastAsia" w:cs="Times New Roman"/>
                <w:color w:val="auto"/>
                <w:u w:val="single"/>
              </w:rPr>
              <w:t>1</w:t>
            </w:r>
            <w:r w:rsidRPr="004564E2">
              <w:rPr>
                <w:rFonts w:asciiTheme="minorEastAsia" w:eastAsiaTheme="minorEastAsia" w:hAnsiTheme="minorEastAsia"/>
                <w:color w:val="auto"/>
                <w:u w:val="single"/>
              </w:rPr>
              <w:t>）及び（2）に準じて取り扱っているか。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指定重度訪問介護事業者は、従業者に、その同居の家族である利用者に対する重度訪問介護の提供をさせてはいないか。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（１）指定重度訪問介護事業所の管理者は、当該指定重度訪問介護事業所の従業者及び業務の管理を一元的に行っているか。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（３）サービス提供責任者は、18に規定する　　業務のほか、指定重度訪問介護事業所に対　　する指定重度訪問介護の利用の申込みに係る調整、従業者に対する技術指導等のサー　　ビスの内容の管理等を行っているか。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u w:val="single"/>
              </w:rPr>
            </w:pPr>
            <w:r w:rsidRPr="004564E2">
              <w:rPr>
                <w:rFonts w:asciiTheme="minorEastAsia" w:eastAsiaTheme="minorEastAsia" w:hAnsiTheme="minorEastAsia"/>
                <w:color w:val="auto"/>
              </w:rPr>
              <w:t xml:space="preserve">　</w:t>
            </w:r>
            <w:r w:rsidRPr="004564E2">
              <w:rPr>
                <w:rFonts w:asciiTheme="minorEastAsia" w:eastAsiaTheme="minorEastAsia" w:hAnsiTheme="minorEastAsia"/>
                <w:color w:val="auto"/>
                <w:u w:val="single"/>
              </w:rPr>
              <w:t>指定重度訪問介護事業者は、指定重度訪問介護事業所ごとに、次に掲げる事業の運営についての重要事項に関する運営規程を定めてあるか。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①　事業の目的及び運営の方針</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②　従業者の職種、員数及び職務の内容</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lastRenderedPageBreak/>
              <w:t xml:space="preserve">　</w:t>
            </w:r>
            <w:r w:rsidRPr="004564E2">
              <w:rPr>
                <w:rFonts w:asciiTheme="minorEastAsia" w:eastAsiaTheme="minorEastAsia" w:hAnsiTheme="minorEastAsia"/>
                <w:color w:val="auto"/>
                <w:u w:val="single"/>
              </w:rPr>
              <w:t>③　営業日及び営業時間</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④　指定重度訪問介護の内容並びに支給決定　　障害者等から受領する費用の種類及びその　　額</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⑤　通常の事業の実施地域</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auto"/>
              </w:rPr>
              <w:t xml:space="preserve">　</w:t>
            </w:r>
            <w:r w:rsidRPr="004564E2">
              <w:rPr>
                <w:rFonts w:asciiTheme="minorEastAsia" w:eastAsiaTheme="minorEastAsia" w:hAnsiTheme="minorEastAsia"/>
                <w:color w:val="auto"/>
                <w:u w:val="single"/>
              </w:rPr>
              <w:t>⑥　緊急時等における対応方法</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⑦　事業の主たる対象とする障害の種類を定めた場合には当該障害の種類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 xml:space="preserve">⑧　虐待の防止のための措置に関する事項 </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u w:val="single"/>
              </w:rPr>
            </w:pPr>
            <w:r w:rsidRPr="004564E2">
              <w:rPr>
                <w:rFonts w:asciiTheme="minorEastAsia" w:eastAsiaTheme="minorEastAsia" w:hAnsiTheme="minorEastAsia"/>
                <w:color w:val="FF0000"/>
              </w:rPr>
              <w:t xml:space="preserve">　</w:t>
            </w:r>
            <w:r w:rsidRPr="004564E2">
              <w:rPr>
                <w:rFonts w:asciiTheme="minorEastAsia" w:eastAsiaTheme="minorEastAsia" w:hAnsiTheme="minorEastAsia"/>
                <w:color w:val="auto"/>
                <w:u w:val="single"/>
              </w:rPr>
              <w:t>⑨　その他運営に関する重要事項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（１）指定重度訪問介護事業者は、利用者に対　　し、適切な指定重度訪問介護を提供できる　　よう、指定重度訪問介護事業所ごとに、従業者の勤務体制を定めているか。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（２）指定重度訪問介護事業者は、指定重度訪　　問介護事業所ごとに、当該指定重度訪問介　　護事業所の従業者によって指定重度訪問介　　護を提供しているか。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（３）指定重度訪問介護事業者は、従業者の資　　質の向上のために、その研修の機会を確保　　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４）指定重度訪問介護事業者は、適切な指定重度訪問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１）指定重度訪問介護事業者は、感染症や非常災害の発生時において、利用者に対する指定重度訪問介護の提供を継続的に実施するための、及び非常時の体制で早期の業務再開を図るための計画を策定し、当該業務継続計画に従い必要な措置を講じ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（２）指定重度訪問介護事業者は、従業者に対し、業務継続計画について周知するととも</w:t>
            </w:r>
            <w:r w:rsidRPr="004564E2">
              <w:rPr>
                <w:rFonts w:asciiTheme="minorEastAsia" w:eastAsiaTheme="minorEastAsia" w:hAnsiTheme="minorEastAsia"/>
                <w:color w:val="auto"/>
                <w:u w:val="single"/>
              </w:rPr>
              <w:lastRenderedPageBreak/>
              <w:t>に、必要な研修及び訓練を定期的に実施しているか。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（３）指定重度訪問介護事業者は、定期的に業務継続計画の見直しを行い、必要に応じて業務継続計画の変更を行っているか。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（１）指定重度訪問介護事業者は、従業者の清　　潔の保持及び健康状態について、必要な管　　理を行っているか。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（２）指定重度訪問介護事業者は、指定重度訪　　問介護事業所の設備及び備品等について、　　衛生的な管理に努めているか。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rPr>
              <w:t>（３）指定重度訪問介護事業者は、当該指定重度訪問介護事業所において感染症が発生し、又はまん延しないように、次の各号に掲げる措置を講じているか。</w:t>
            </w:r>
          </w:p>
          <w:p w:rsidR="005F11A1" w:rsidRPr="004564E2" w:rsidRDefault="005F11A1" w:rsidP="004564E2">
            <w:pPr>
              <w:snapToGrid w:val="0"/>
              <w:ind w:leftChars="200" w:left="544" w:hangingChars="100" w:hanging="181"/>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rPr>
              <w:t>①　当該指定重度訪問介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5F11A1" w:rsidRPr="004564E2" w:rsidRDefault="005F11A1" w:rsidP="004564E2">
            <w:pPr>
              <w:snapToGrid w:val="0"/>
              <w:ind w:left="544" w:hangingChars="300" w:hanging="544"/>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　　②　当該指定重度訪問介護事業所における感染症及び食中毒の予防及びまん延の防止のための指針を整備しているか。</w:t>
            </w:r>
          </w:p>
          <w:p w:rsidR="005F11A1" w:rsidRPr="004564E2" w:rsidRDefault="005F11A1" w:rsidP="004564E2">
            <w:pPr>
              <w:snapToGrid w:val="0"/>
              <w:ind w:left="604" w:hangingChars="300" w:hanging="604"/>
              <w:rPr>
                <w:rFonts w:asciiTheme="minorEastAsia" w:eastAsiaTheme="minorEastAsia" w:hAnsiTheme="minorEastAsia" w:cs="Times New Roman" w:hint="default"/>
                <w:color w:val="auto"/>
                <w:spacing w:val="10"/>
              </w:rPr>
            </w:pPr>
          </w:p>
          <w:p w:rsidR="005F11A1" w:rsidRPr="004564E2" w:rsidRDefault="005F11A1" w:rsidP="004564E2">
            <w:pPr>
              <w:snapToGrid w:val="0"/>
              <w:ind w:left="544" w:hangingChars="300" w:hanging="544"/>
              <w:rPr>
                <w:rFonts w:asciiTheme="minorEastAsia" w:eastAsiaTheme="minorEastAsia" w:hAnsiTheme="minorEastAsia" w:cs="Times New Roman" w:hint="default"/>
                <w:spacing w:val="10"/>
              </w:rPr>
            </w:pPr>
            <w:r w:rsidRPr="004564E2">
              <w:rPr>
                <w:rFonts w:asciiTheme="minorEastAsia" w:eastAsiaTheme="minorEastAsia" w:hAnsiTheme="minorEastAsia"/>
                <w:color w:val="auto"/>
              </w:rPr>
              <w:t xml:space="preserve">　　③　当該指定重度訪問介護事業所において、従業者に対し、感染症及び食中毒の予防及びまん延の防止のための研修並びに感染症の予防及びまん延防止のための訓練を定期的に実施しているか。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u w:val="single"/>
              </w:rPr>
              <w:t>指定重度訪問介護事業者は、指定重度訪問介護事業所の見やすい場所に、運営規程の概要、従業者の勤務の体制その他の利用申込者のサービスの選択に資すると認められる重要事項を掲示しているか。又は、指定重度訪問介護事業者は、これらの事項を記載した書面を当該指定重度訪問介護事業所に備え付け、かつ、これをいつでも関係者に自由に閲覧させ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u w:val="single"/>
              </w:rPr>
              <w:t>（１）指定重度訪問介護事業者は、指定重度訪問介護の提供に当たっては、利用者又は他の利用者の生命又は身体を保護するため緊急やむを得ない場合を除き、身体的拘束そ</w:t>
            </w:r>
            <w:r w:rsidRPr="004564E2">
              <w:rPr>
                <w:rFonts w:asciiTheme="minorEastAsia" w:eastAsiaTheme="minorEastAsia" w:hAnsiTheme="minorEastAsia"/>
                <w:color w:val="auto"/>
                <w:u w:val="single"/>
              </w:rPr>
              <w:lastRenderedPageBreak/>
              <w:t>の他利用者の行動を制限する行為（身体拘束等）を行っていないか。</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u w:val="single"/>
              </w:rPr>
              <w:t>（２）指定重度訪問介護事業者は、やむを得ず身体拘束等を行う場合には、その様態及び時間、その際の利用者の心身の状況並びに緊急やむを得ない理由その他必要な事項を記録しているか。</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u w:val="single"/>
              </w:rPr>
              <w:t>（３）指定重度訪問介護事業者は、身体拘束等の適正化を図るため、次に掲げる措置を講じているか。</w:t>
            </w:r>
          </w:p>
          <w:p w:rsidR="005F11A1" w:rsidRPr="004564E2" w:rsidRDefault="005F11A1" w:rsidP="004564E2">
            <w:pPr>
              <w:snapToGrid w:val="0"/>
              <w:ind w:leftChars="200" w:left="544"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5F11A1" w:rsidRPr="004564E2" w:rsidRDefault="005F11A1" w:rsidP="004564E2">
            <w:pPr>
              <w:snapToGrid w:val="0"/>
              <w:ind w:leftChars="200" w:left="544"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②　身体拘束等の適正化のための指針を整備しているか。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ind w:leftChars="200" w:left="544"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③　従業者に対し、身体拘束等の適正化のための研修を定期的に実施しているか。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（１）指定重度訪問介護事業所の従業者及び管　　理者は、正当な理由がなく、その業務上知り得た利用者又はその家族の秘密を漏らしていないか。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（３）指定重度訪問介護事業者は、他の指定重度訪問介護事業者等に対して、利用者又はその家族に関する情報を提供する際は、あらかじめ文書により当該利用者又はその家族の同意を得ているか。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lastRenderedPageBreak/>
              <w:t>（２）指定重度訪問介護事業者は、当該指定重　　度訪問介護事業者について広告をする場合　　においては、その内容が虚偽又は誇大なものとなっていないか。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（２）指定重度訪問介護事業者は、(1)の苦情を受け付けた場合には、当該苦情の内容等を記録しているか。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 xml:space="preserve">（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w:t>
            </w:r>
            <w:r w:rsidRPr="004564E2">
              <w:rPr>
                <w:rFonts w:asciiTheme="minorEastAsia" w:eastAsiaTheme="minorEastAsia" w:hAnsiTheme="minorEastAsia"/>
                <w:color w:val="auto"/>
                <w:u w:val="single"/>
              </w:rPr>
              <w:lastRenderedPageBreak/>
              <w:t>道府県知事が行う調査に協力するとともに、都道府県知事から指導又は助言を受けた場合は、当該指導又は助言に従って必要な改善を行っているか。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５）指定重度訪問介護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（６）指定重度訪問介護事業者は、都道府県知　　事、市町村又は市町村長から求めがあった　　場合には、(3)から(5)までの改善の内容を　　都道府県知事、市町村又は市町村長に報告　　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（７）指定重度訪問介護事業者は、社会福祉法　　第83条に規定する運営適正化委員会が同法第85条の規定により行う調査又はあっせんにできる限り協力しているか。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（２）指定重度訪問介護事業者は、事故の状況　　及び事故に際して採った処置について、記　　録しているか。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（３）指定重度訪問介護事業者は、利用者に対する指定重度訪問介護の提供により賠償すべき事故が発生した場合は、損害賠償を速やかに行っているか。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4564E2" w:rsidRPr="004564E2" w:rsidRDefault="004564E2"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firstLineChars="100" w:firstLine="181"/>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u w:val="single"/>
              </w:rPr>
              <w:lastRenderedPageBreak/>
              <w:t>指定重度訪問介護事業者は、虐待の発生又はその再発を防止するため、次に掲げる措置を講じているか。</w:t>
            </w:r>
          </w:p>
          <w:p w:rsidR="005F11A1" w:rsidRPr="004564E2" w:rsidRDefault="005F11A1" w:rsidP="004564E2">
            <w:pPr>
              <w:snapToGrid w:val="0"/>
              <w:ind w:leftChars="200" w:left="544"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①　当該指定重度訪問介護事業所における虐待の防止するための対策を検討する委員会（テレビ電話装置等の活用可能。）を定期的に開催するとともに、その結果について、従業者に周知徹底を図っているか。</w:t>
            </w: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ind w:leftChars="200" w:left="544"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②　当該指定重度訪問介護事業所において、従業者に対し、虐待の防止のための研修を定期的に実施しているか。</w:t>
            </w: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ind w:leftChars="200" w:left="544"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u w:val="single"/>
              </w:rPr>
              <w:t>③　①及び②に掲げる措置を適切に実施するための担当者を置いているか。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指定重度訪問介護事業者は、指定重度訪問介護事業所ごとに経理を区分するとともに、指定重度訪問介護の事業の会計をその他の事業の会計と区分しているか。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（１）指定重度訪問介護事業者は、従業者、設　　備、備品及び会計に関する諸記録を整備し　　てあるか。</w:t>
            </w:r>
          </w:p>
          <w:p w:rsidR="005F11A1"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（２）指定重度訪問介護事業者は、利用者に対　　する指定重度訪問介護の提供に関する諸記　　録を整備し、当該指定重度訪問介護を提供　　した日から5年間保存しているか。</w:t>
            </w:r>
          </w:p>
          <w:p w:rsidR="005F11A1" w:rsidRPr="004564E2" w:rsidRDefault="005F11A1" w:rsidP="004564E2">
            <w:pPr>
              <w:snapToGrid w:val="0"/>
              <w:ind w:left="403" w:hangingChars="200" w:hanging="403"/>
              <w:rPr>
                <w:rFonts w:asciiTheme="minorEastAsia" w:eastAsiaTheme="minorEastAsia" w:hAnsiTheme="minorEastAsia" w:cs="Times New Roman" w:hint="default"/>
                <w:color w:val="FF0000"/>
                <w:spacing w:val="10"/>
              </w:rPr>
            </w:pPr>
          </w:p>
          <w:p w:rsidR="005F11A1" w:rsidRPr="004564E2" w:rsidRDefault="005F11A1" w:rsidP="004564E2">
            <w:pPr>
              <w:snapToGrid w:val="0"/>
              <w:ind w:left="403" w:hangingChars="200" w:hanging="403"/>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w:t>
            </w:r>
            <w:r w:rsidRPr="004564E2">
              <w:rPr>
                <w:rFonts w:asciiTheme="minorEastAsia" w:eastAsiaTheme="minorEastAsia" w:hAnsiTheme="minorEastAsia" w:cs="Times New Roman"/>
                <w:color w:val="auto"/>
                <w:spacing w:val="10"/>
              </w:rPr>
              <w:lastRenderedPageBreak/>
              <w:t>う。）により行うことができているか。</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ind w:left="403" w:hangingChars="200" w:hanging="403"/>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5F11A1"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67718" w:rsidRDefault="00667718"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67718" w:rsidRDefault="00667718"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667718" w:rsidRPr="004564E2" w:rsidRDefault="00667718"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共生型重度訪問介護の事業を行う指定訪問介護事業者が当該事業に関して次の基準を満たしているか。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（２）共生型重度訪問介護の利用者に対して適切なサービスを提供するため、指定重度訪問介護事業所その他の関係施設から必要な技術的支援を受けているか。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（第1の（3）、第２（２、３）及び第4を準用）</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（１）基準該当重度訪問介護事業所ごとに置くべき従業者の員数は、3人以上となっているか。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 xml:space="preserve">（２）離島その他の地域であって平成18年厚生労働省告示第540号に規定する「厚生労働大臣が定める離島その他の地域」において基準該当重度訪問介護を提供する基準該当重度訪問介護事業者にあっては、（１）にかかわらず、基準該当重度訪問介護事業所ごとに置くべき従業者の員数は、1人以上となっているか。 </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（３）基準該当重度訪問介護事業所ごとに、従業者のうち1人以上の者をサービス提供責任者としているか。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基準該当重度訪問介護事業所ごとに専らその職務に従事する管理者を置いているか。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ただし、基準該当重度訪問介護事業所の管理上支障がない場合は、当該基準該当重度訪問介護事業所の他の職務に従事させ、又は同一敷地内にある他の事業所、施設等の職務に従事することは差し支えない。）</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事業の運営を行うために必要な広さの区画を設けるほか、基準該当重度訪問介護の提供に必要な設備及び備品等が備えられているか。</w:t>
            </w:r>
          </w:p>
          <w:p w:rsidR="005F11A1"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（１）従業者に、その同居の家族である利用者に対する重度訪問介護の提供をさせていないか。</w:t>
            </w:r>
          </w:p>
          <w:p w:rsidR="005F11A1" w:rsidRPr="004564E2" w:rsidRDefault="005F11A1" w:rsidP="004564E2">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rPr>
            </w:pPr>
            <w:r w:rsidRPr="004564E2">
              <w:rPr>
                <w:rFonts w:asciiTheme="minorEastAsia" w:eastAsiaTheme="minorEastAsia" w:hAnsiTheme="minorEastAsia"/>
                <w:color w:val="auto"/>
              </w:rPr>
              <w:t xml:space="preserve">ただし、同居の家族である利用者に対する重度訪問介護が次のいずれにも該当する場合には、この限りでない。 </w:t>
            </w:r>
          </w:p>
          <w:p w:rsidR="005F11A1" w:rsidRPr="004564E2" w:rsidRDefault="005F11A1" w:rsidP="004564E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①  当該重度訪問介護に係る利用者が、離島、山間のへき地その他の地域であって、指定重度訪問介護のみによっては必要な重度訪問介護の見込量を確保することが困難であると市町村が認めるものに住所を有する場合</w:t>
            </w:r>
          </w:p>
          <w:p w:rsidR="005F11A1" w:rsidRPr="004564E2" w:rsidRDefault="005F11A1" w:rsidP="004564E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②  当該重度訪問介護がサービス提供責任者の行う具体的な指示に基づいて提供される場合</w:t>
            </w:r>
          </w:p>
          <w:p w:rsidR="005F11A1" w:rsidRPr="004564E2" w:rsidRDefault="005F11A1" w:rsidP="004564E2">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4564E2">
              <w:rPr>
                <w:rFonts w:asciiTheme="minorEastAsia" w:eastAsiaTheme="minorEastAsia" w:hAnsiTheme="minorEastAsia"/>
                <w:color w:val="auto"/>
              </w:rPr>
              <w:t>③  当該重度訪問介護を提供する従業者の当該重度訪問介護に従事する時間の合計が、当該従業者が重度訪問介護に従事する時間の合計のおおむね2分の1を超えない場合</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１）のただし書により、従業者にその同居の家族である利用者に対する基準該当重度訪問介護の提供をさせる場合において、当該利用者の意向や当該利用者に係る重度訪問介護計画の実施状況等からみて、当該基準該当重度訪問介護が適切に提供されていないと認めるときは、当該従業者に対し適切な指導を行う等の必要な措置を講じ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（第１の（３）及び第４（１３の（１）、１４、１５の（１）、１９、２４及び２９を除く。）を準用）</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w:t>
            </w:r>
            <w:r w:rsidRPr="004564E2">
              <w:rPr>
                <w:rFonts w:asciiTheme="minorEastAsia" w:eastAsiaTheme="minorEastAsia" w:hAnsiTheme="minorEastAsia"/>
                <w:color w:val="auto"/>
              </w:rPr>
              <w:lastRenderedPageBreak/>
              <w:t>は、書面に代えて、当該書面に係る電磁的記録により行うことができているか。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１）指定重度訪問介護事業者は、当該指定に係るサービス事業所の名称及び所在地その他障害者総合支援法施行規則第34条の23にいう事項に変更があったとき、又は休止した当該指定居宅介護の事業を再開したときは、10日以内に、その旨を都道府県知事に届け出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4564E2">
              <w:rPr>
                <w:rFonts w:asciiTheme="minorEastAsia" w:eastAsiaTheme="minorEastAsia" w:hAnsiTheme="minorEastAsia"/>
                <w:color w:val="auto"/>
              </w:rPr>
              <w:t>（２）指定重度訪問介護事業者は、当該指定重度訪問介護の事業を廃止し、又は休止しようとするときは、その廃止又は休止の日の一月前までに、その旨を都道府県知事に届け出ているか。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u w:val="single"/>
              </w:rPr>
            </w:pPr>
            <w:r w:rsidRPr="004564E2">
              <w:rPr>
                <w:rFonts w:asciiTheme="minorEastAsia" w:eastAsiaTheme="minorEastAsia" w:hAnsiTheme="minorEastAsia"/>
                <w:u w:val="single"/>
              </w:rPr>
              <w:t>（１）指定重度訪問介護に要する費用の額は、平成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523</w:t>
            </w:r>
            <w:r w:rsidRPr="004564E2">
              <w:rPr>
                <w:rFonts w:asciiTheme="minorEastAsia" w:eastAsiaTheme="minorEastAsia" w:hAnsiTheme="minorEastAsia"/>
                <w:u w:val="single"/>
              </w:rPr>
              <w:t>号の別表「介護給付費等単位数表」の第</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により算定する単位数に平成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539</w:t>
            </w:r>
            <w:r w:rsidRPr="004564E2">
              <w:rPr>
                <w:rFonts w:asciiTheme="minorEastAsia" w:eastAsiaTheme="minorEastAsia" w:hAnsiTheme="minorEastAsia"/>
                <w:u w:val="single"/>
              </w:rPr>
              <w:t>号「厚生労働大臣が定める一単位の単価」に定める一単位の単価を乗じて得た額を算定しているか。</w:t>
            </w:r>
          </w:p>
          <w:p w:rsidR="005F11A1" w:rsidRPr="004564E2" w:rsidRDefault="005F11A1" w:rsidP="004564E2">
            <w:pPr>
              <w:snapToGrid w:val="0"/>
              <w:ind w:leftChars="100" w:left="362"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（ただし、その額が現に当該指定重度訪問介護に要した費用の額を超えるときは、当該現に指定重度訪問介護に要した費用の額となっているか。）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403" w:hangingChars="200" w:hanging="403"/>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spacing w:val="10"/>
                <w:u w:val="single"/>
              </w:rPr>
              <w:t>（２）(1)の規定により、指定重度訪問介護に要する費用の額を算定した場合において、その額に1円未満の端数があるときは、その端数金額は切り捨てて算定しているか。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403" w:hangingChars="200" w:hanging="403"/>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spacing w:val="10"/>
                <w:u w:val="single"/>
              </w:rPr>
              <w:t>（１）－１　重度訪問介護の中で居宅における入浴、排泄又は食事の介護等及び</w:t>
            </w:r>
            <w:r w:rsidRPr="004564E2">
              <w:rPr>
                <w:rFonts w:asciiTheme="minorEastAsia" w:eastAsiaTheme="minorEastAsia" w:hAnsiTheme="minorEastAsia" w:cs="Times New Roman"/>
                <w:spacing w:val="10"/>
                <w:u w:val="single"/>
              </w:rPr>
              <w:lastRenderedPageBreak/>
              <w:t>外出（通勤、営業活動等の経済活動に係る外出、通年かつ長期にわたる外出及び社会通念上適当でない外出を除く。）時における移動中の介護を行った場合</w:t>
            </w:r>
          </w:p>
          <w:p w:rsidR="005F11A1" w:rsidRPr="004564E2" w:rsidRDefault="005F11A1" w:rsidP="004564E2">
            <w:pPr>
              <w:snapToGrid w:val="0"/>
              <w:ind w:left="403" w:hangingChars="200" w:hanging="403"/>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spacing w:val="10"/>
              </w:rPr>
              <w:t xml:space="preserve">　　　</w:t>
            </w:r>
            <w:r w:rsidRPr="004564E2">
              <w:rPr>
                <w:rFonts w:asciiTheme="minorEastAsia" w:eastAsiaTheme="minorEastAsia" w:hAnsiTheme="minorEastAsia" w:cs="Times New Roman"/>
                <w:spacing w:val="10"/>
                <w:u w:val="single"/>
              </w:rPr>
              <w:t>区分4以上に該当し、次の①から②までのいずれかに該当する利用者に対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rsidR="005F11A1" w:rsidRPr="004564E2" w:rsidRDefault="005F11A1" w:rsidP="004564E2">
            <w:pPr>
              <w:snapToGrid w:val="0"/>
              <w:ind w:leftChars="200" w:left="544"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①</w:t>
            </w:r>
            <w:r w:rsidRPr="004564E2">
              <w:rPr>
                <w:rFonts w:asciiTheme="minorEastAsia" w:eastAsiaTheme="minorEastAsia" w:hAnsiTheme="minorEastAsia" w:cs="Times New Roman"/>
                <w:u w:val="single"/>
              </w:rPr>
              <w:t xml:space="preserve">  </w:t>
            </w:r>
            <w:r w:rsidRPr="004564E2">
              <w:rPr>
                <w:rFonts w:asciiTheme="minorEastAsia" w:eastAsiaTheme="minorEastAsia" w:hAnsiTheme="minorEastAsia"/>
                <w:u w:val="single"/>
              </w:rPr>
              <w:t>次のイ及びロのいずれにも該当していること。</w:t>
            </w:r>
          </w:p>
          <w:p w:rsidR="005F11A1" w:rsidRPr="004564E2" w:rsidRDefault="005F11A1" w:rsidP="004564E2">
            <w:pPr>
              <w:snapToGrid w:val="0"/>
              <w:ind w:firstLineChars="300" w:firstLine="544"/>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イ</w:t>
            </w:r>
            <w:r w:rsidRPr="004564E2">
              <w:rPr>
                <w:rFonts w:asciiTheme="minorEastAsia" w:eastAsiaTheme="minorEastAsia" w:hAnsiTheme="minorEastAsia" w:cs="Times New Roman"/>
                <w:u w:val="single"/>
              </w:rPr>
              <w:t xml:space="preserve">  2</w:t>
            </w:r>
            <w:r w:rsidRPr="004564E2">
              <w:rPr>
                <w:rFonts w:asciiTheme="minorEastAsia" w:eastAsiaTheme="minorEastAsia" w:hAnsiTheme="minorEastAsia"/>
                <w:u w:val="single"/>
              </w:rPr>
              <w:t>肢以上に麻痺等があること。</w:t>
            </w:r>
          </w:p>
          <w:p w:rsidR="005F11A1" w:rsidRPr="004564E2" w:rsidRDefault="005F11A1" w:rsidP="004564E2">
            <w:pPr>
              <w:snapToGrid w:val="0"/>
              <w:ind w:leftChars="300" w:left="725"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ロ</w:t>
            </w:r>
            <w:r w:rsidRPr="004564E2">
              <w:rPr>
                <w:rFonts w:asciiTheme="minorEastAsia" w:eastAsiaTheme="minorEastAsia" w:hAnsiTheme="minorEastAsia" w:cs="Times New Roman"/>
                <w:u w:val="single"/>
              </w:rPr>
              <w:t xml:space="preserve">  </w:t>
            </w:r>
            <w:r w:rsidRPr="004564E2">
              <w:rPr>
                <w:rFonts w:asciiTheme="minorEastAsia" w:eastAsiaTheme="minorEastAsia" w:hAnsiTheme="minorEastAsia"/>
                <w:u w:val="single"/>
              </w:rPr>
              <w:t>平成</w:t>
            </w:r>
            <w:r w:rsidRPr="004564E2">
              <w:rPr>
                <w:rFonts w:asciiTheme="minorEastAsia" w:eastAsiaTheme="minorEastAsia" w:hAnsiTheme="minorEastAsia" w:cs="Times New Roman"/>
                <w:u w:val="single"/>
              </w:rPr>
              <w:t>26</w:t>
            </w:r>
            <w:r w:rsidRPr="004564E2">
              <w:rPr>
                <w:rFonts w:asciiTheme="minorEastAsia" w:eastAsiaTheme="minorEastAsia" w:hAnsiTheme="minorEastAsia"/>
                <w:u w:val="single"/>
              </w:rPr>
              <w:t>年厚生労働省令第</w:t>
            </w:r>
            <w:r w:rsidRPr="004564E2">
              <w:rPr>
                <w:rFonts w:asciiTheme="minorEastAsia" w:eastAsiaTheme="minorEastAsia" w:hAnsiTheme="minorEastAsia" w:cs="Times New Roman"/>
                <w:u w:val="single"/>
              </w:rPr>
              <w:t>5</w:t>
            </w:r>
            <w:r w:rsidRPr="004564E2">
              <w:rPr>
                <w:rFonts w:asciiTheme="minorEastAsia" w:eastAsiaTheme="minorEastAsia" w:hAnsiTheme="minorEastAsia"/>
                <w:u w:val="single"/>
              </w:rPr>
              <w:t>号「障害支援区分に係る市町村審査会による審査及び判定の基準等に関する省令」の別表第一における次の</w:t>
            </w:r>
            <w:r w:rsidRPr="004564E2">
              <w:rPr>
                <w:rFonts w:asciiTheme="minorEastAsia" w:eastAsiaTheme="minorEastAsia" w:hAnsiTheme="minorEastAsia" w:cs="Times New Roman"/>
                <w:u w:val="single"/>
              </w:rPr>
              <w:t>a</w:t>
            </w:r>
            <w:r w:rsidRPr="004564E2">
              <w:rPr>
                <w:rFonts w:asciiTheme="minorEastAsia" w:eastAsiaTheme="minorEastAsia" w:hAnsiTheme="minorEastAsia"/>
                <w:u w:val="single"/>
              </w:rPr>
              <w:t>から</w:t>
            </w:r>
            <w:r w:rsidRPr="004564E2">
              <w:rPr>
                <w:rFonts w:asciiTheme="minorEastAsia" w:eastAsiaTheme="minorEastAsia" w:hAnsiTheme="minorEastAsia" w:cs="Times New Roman"/>
                <w:u w:val="single"/>
              </w:rPr>
              <w:t>d</w:t>
            </w:r>
            <w:r w:rsidRPr="004564E2">
              <w:rPr>
                <w:rFonts w:asciiTheme="minorEastAsia" w:eastAsiaTheme="minorEastAsia" w:hAnsiTheme="minorEastAsia"/>
                <w:u w:val="single"/>
              </w:rPr>
              <w:t>までに掲げる項目について、それぞれ</w:t>
            </w:r>
            <w:r w:rsidRPr="004564E2">
              <w:rPr>
                <w:rFonts w:asciiTheme="minorEastAsia" w:eastAsiaTheme="minorEastAsia" w:hAnsiTheme="minorEastAsia" w:cs="Times New Roman"/>
                <w:u w:val="single"/>
              </w:rPr>
              <w:t>a</w:t>
            </w:r>
            <w:r w:rsidRPr="004564E2">
              <w:rPr>
                <w:rFonts w:asciiTheme="minorEastAsia" w:eastAsiaTheme="minorEastAsia" w:hAnsiTheme="minorEastAsia"/>
                <w:u w:val="single"/>
              </w:rPr>
              <w:t>から</w:t>
            </w:r>
            <w:r w:rsidRPr="004564E2">
              <w:rPr>
                <w:rFonts w:asciiTheme="minorEastAsia" w:eastAsiaTheme="minorEastAsia" w:hAnsiTheme="minorEastAsia" w:cs="Times New Roman"/>
                <w:u w:val="single"/>
              </w:rPr>
              <w:t>d</w:t>
            </w:r>
            <w:r w:rsidRPr="004564E2">
              <w:rPr>
                <w:rFonts w:asciiTheme="minorEastAsia" w:eastAsiaTheme="minorEastAsia" w:hAnsiTheme="minorEastAsia"/>
                <w:u w:val="single"/>
              </w:rPr>
              <w:t>までに掲げる状態のいずれか一つに認定されていること。</w:t>
            </w:r>
          </w:p>
          <w:p w:rsidR="005F11A1" w:rsidRPr="004564E2" w:rsidRDefault="005F11A1" w:rsidP="004564E2">
            <w:pPr>
              <w:snapToGrid w:val="0"/>
              <w:ind w:leftChars="400" w:left="726"/>
              <w:rPr>
                <w:rFonts w:asciiTheme="minorEastAsia" w:eastAsiaTheme="minorEastAsia" w:hAnsiTheme="minorEastAsia" w:hint="default"/>
                <w:u w:val="single"/>
              </w:rPr>
            </w:pPr>
            <w:r w:rsidRPr="004564E2">
              <w:rPr>
                <w:rFonts w:asciiTheme="minorEastAsia" w:eastAsiaTheme="minorEastAsia" w:hAnsiTheme="minorEastAsia" w:cs="Times New Roman"/>
                <w:u w:val="single"/>
              </w:rPr>
              <w:t>a</w:t>
            </w:r>
            <w:r w:rsidRPr="004564E2">
              <w:rPr>
                <w:rFonts w:asciiTheme="minorEastAsia" w:eastAsiaTheme="minorEastAsia" w:hAnsiTheme="minorEastAsia"/>
                <w:u w:val="single"/>
              </w:rPr>
              <w:t xml:space="preserve">　歩行　「見守り等の支援が必要」、「部分的な支援が必要」又は「全面的な支援が必要」</w:t>
            </w:r>
          </w:p>
          <w:p w:rsidR="005F11A1" w:rsidRPr="004564E2" w:rsidRDefault="005F11A1" w:rsidP="004564E2">
            <w:pPr>
              <w:snapToGrid w:val="0"/>
              <w:ind w:leftChars="400" w:left="726"/>
              <w:rPr>
                <w:rFonts w:asciiTheme="minorEastAsia" w:eastAsiaTheme="minorEastAsia" w:hAnsiTheme="minorEastAsia" w:hint="default"/>
                <w:u w:val="single"/>
              </w:rPr>
            </w:pPr>
            <w:r w:rsidRPr="004564E2">
              <w:rPr>
                <w:rFonts w:asciiTheme="minorEastAsia" w:eastAsiaTheme="minorEastAsia" w:hAnsiTheme="minorEastAsia" w:cs="Times New Roman"/>
                <w:u w:val="single"/>
              </w:rPr>
              <w:t>b</w:t>
            </w:r>
            <w:r w:rsidRPr="004564E2">
              <w:rPr>
                <w:rFonts w:asciiTheme="minorEastAsia" w:eastAsiaTheme="minorEastAsia" w:hAnsiTheme="minorEastAsia"/>
                <w:u w:val="single"/>
              </w:rPr>
              <w:t xml:space="preserve">　移乗　「見守り等の支援が必要」、「部分的な支援が必要」又は「全面的</w:t>
            </w:r>
            <w:r w:rsidRPr="004564E2">
              <w:rPr>
                <w:rFonts w:asciiTheme="minorEastAsia" w:eastAsiaTheme="minorEastAsia" w:hAnsiTheme="minorEastAsia"/>
                <w:u w:val="single"/>
              </w:rPr>
              <w:lastRenderedPageBreak/>
              <w:t>な支援が必要」</w:t>
            </w:r>
          </w:p>
          <w:p w:rsidR="005F11A1" w:rsidRPr="004564E2" w:rsidRDefault="005F11A1" w:rsidP="004564E2">
            <w:pPr>
              <w:snapToGrid w:val="0"/>
              <w:ind w:leftChars="400" w:left="726"/>
              <w:rPr>
                <w:rFonts w:asciiTheme="minorEastAsia" w:eastAsiaTheme="minorEastAsia" w:hAnsiTheme="minorEastAsia" w:hint="default"/>
                <w:u w:val="single"/>
              </w:rPr>
            </w:pPr>
            <w:r w:rsidRPr="004564E2">
              <w:rPr>
                <w:rFonts w:asciiTheme="minorEastAsia" w:eastAsiaTheme="minorEastAsia" w:hAnsiTheme="minorEastAsia" w:cs="Times New Roman"/>
                <w:u w:val="single"/>
              </w:rPr>
              <w:t>c</w:t>
            </w:r>
            <w:r w:rsidRPr="004564E2">
              <w:rPr>
                <w:rFonts w:asciiTheme="minorEastAsia" w:eastAsiaTheme="minorEastAsia" w:hAnsiTheme="minorEastAsia"/>
                <w:u w:val="single"/>
              </w:rPr>
              <w:t xml:space="preserve">　排尿　「部分的な支援が必要」又は「全面的な支援が必要」</w:t>
            </w:r>
          </w:p>
          <w:p w:rsidR="005F11A1" w:rsidRPr="004564E2" w:rsidRDefault="005F11A1" w:rsidP="004564E2">
            <w:pPr>
              <w:snapToGrid w:val="0"/>
              <w:ind w:leftChars="400" w:left="726"/>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u w:val="single"/>
              </w:rPr>
              <w:t>d</w:t>
            </w:r>
            <w:r w:rsidRPr="004564E2">
              <w:rPr>
                <w:rFonts w:asciiTheme="minorEastAsia" w:eastAsiaTheme="minorEastAsia" w:hAnsiTheme="minorEastAsia"/>
                <w:u w:val="single"/>
              </w:rPr>
              <w:t xml:space="preserve">　排便　「部分的な支援が必要」又は「全面的な支援が必要」</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Chars="200" w:left="544"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②</w:t>
            </w:r>
            <w:r w:rsidRPr="004564E2">
              <w:rPr>
                <w:rFonts w:asciiTheme="minorEastAsia" w:eastAsiaTheme="minorEastAsia" w:hAnsiTheme="minorEastAsia" w:cs="Times New Roman"/>
                <w:u w:val="single"/>
              </w:rPr>
              <w:t xml:space="preserve">  </w:t>
            </w:r>
            <w:r w:rsidRPr="004564E2">
              <w:rPr>
                <w:rFonts w:asciiTheme="minorEastAsia" w:eastAsiaTheme="minorEastAsia" w:hAnsiTheme="minorEastAsia"/>
                <w:u w:val="single"/>
              </w:rPr>
              <w:t>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543</w:t>
            </w:r>
            <w:r w:rsidRPr="004564E2">
              <w:rPr>
                <w:rFonts w:asciiTheme="minorEastAsia" w:eastAsiaTheme="minorEastAsia" w:hAnsiTheme="minorEastAsia"/>
                <w:u w:val="single"/>
              </w:rPr>
              <w:t>号に規定する「厚生労働大臣が定める基準」の四を満たしていること。</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（１）－２　(</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については、平成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w:t>
            </w:r>
            <w:r w:rsidRPr="004564E2">
              <w:rPr>
                <w:rFonts w:asciiTheme="minorEastAsia" w:eastAsiaTheme="minorEastAsia" w:hAnsiTheme="minorEastAsia" w:cs="Times New Roman"/>
                <w:u w:val="single"/>
              </w:rPr>
              <w:t>9</w:t>
            </w:r>
            <w:r w:rsidRPr="004564E2">
              <w:rPr>
                <w:rFonts w:asciiTheme="minorEastAsia" w:eastAsiaTheme="minorEastAsia" w:hAnsiTheme="minorEastAsia"/>
                <w:u w:val="single"/>
              </w:rPr>
              <w:t>月</w:t>
            </w:r>
            <w:r w:rsidRPr="004564E2">
              <w:rPr>
                <w:rFonts w:asciiTheme="minorEastAsia" w:eastAsiaTheme="minorEastAsia" w:hAnsiTheme="minorEastAsia" w:cs="Times New Roman"/>
                <w:u w:val="single"/>
              </w:rPr>
              <w:t>30</w:t>
            </w:r>
            <w:r w:rsidRPr="004564E2">
              <w:rPr>
                <w:rFonts w:asciiTheme="minorEastAsia" w:eastAsiaTheme="minorEastAsia" w:hAnsiTheme="minorEastAsia"/>
                <w:u w:val="single"/>
              </w:rPr>
              <w:t>日において現に日常生活支援（廃止前の障害者自立支援法に基づく指定障害福祉サービス及び基準該当障害福祉サービスに要する費用の額の算定に関する基準（平成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169</w:t>
            </w:r>
            <w:r w:rsidRPr="004564E2">
              <w:rPr>
                <w:rFonts w:asciiTheme="minorEastAsia" w:eastAsiaTheme="minorEastAsia" w:hAnsiTheme="minorEastAsia"/>
                <w:u w:val="single"/>
              </w:rPr>
              <w:t>号）別表介護給付費等単位数表（旧介護給付費等単位数表）の</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の注</w:t>
            </w:r>
            <w:r w:rsidRPr="004564E2">
              <w:rPr>
                <w:rFonts w:asciiTheme="minorEastAsia" w:eastAsiaTheme="minorEastAsia" w:hAnsiTheme="minorEastAsia" w:cs="Times New Roman"/>
                <w:u w:val="single"/>
              </w:rPr>
              <w:t>5</w:t>
            </w:r>
            <w:r w:rsidRPr="004564E2">
              <w:rPr>
                <w:rFonts w:asciiTheme="minorEastAsia" w:eastAsiaTheme="minorEastAsia" w:hAnsiTheme="minorEastAsia"/>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①　区分</w:t>
            </w:r>
            <w:r w:rsidRPr="004564E2">
              <w:rPr>
                <w:rFonts w:asciiTheme="minorEastAsia" w:eastAsiaTheme="minorEastAsia" w:hAnsiTheme="minorEastAsia" w:cs="Times New Roman"/>
                <w:u w:val="single"/>
              </w:rPr>
              <w:t>3</w:t>
            </w:r>
            <w:r w:rsidRPr="004564E2">
              <w:rPr>
                <w:rFonts w:asciiTheme="minorEastAsia" w:eastAsiaTheme="minorEastAsia" w:hAnsiTheme="minorEastAsia"/>
                <w:u w:val="single"/>
              </w:rPr>
              <w:t>以上に該当していること。</w:t>
            </w:r>
          </w:p>
          <w:p w:rsidR="005F11A1" w:rsidRPr="004564E2" w:rsidRDefault="005F11A1" w:rsidP="004564E2">
            <w:pPr>
              <w:snapToGrid w:val="0"/>
              <w:ind w:left="544" w:hangingChars="300" w:hanging="544"/>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②　日常生活支援及び旧介護給付費等単位　　　数表の</w:t>
            </w:r>
            <w:r w:rsidRPr="004564E2">
              <w:rPr>
                <w:rFonts w:asciiTheme="minorEastAsia" w:eastAsiaTheme="minorEastAsia" w:hAnsiTheme="minorEastAsia" w:cs="Times New Roman"/>
                <w:u w:val="single"/>
              </w:rPr>
              <w:t>5</w:t>
            </w:r>
            <w:r w:rsidRPr="004564E2">
              <w:rPr>
                <w:rFonts w:asciiTheme="minorEastAsia" w:eastAsiaTheme="minorEastAsia" w:hAnsiTheme="minorEastAsia"/>
                <w:u w:val="single"/>
              </w:rPr>
              <w:t>の注</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に規定する指定外出介護　　　等の支給量の合計が</w:t>
            </w:r>
            <w:r w:rsidRPr="004564E2">
              <w:rPr>
                <w:rFonts w:asciiTheme="minorEastAsia" w:eastAsiaTheme="minorEastAsia" w:hAnsiTheme="minorEastAsia" w:cs="Times New Roman"/>
                <w:u w:val="single"/>
              </w:rPr>
              <w:t>125</w:t>
            </w:r>
            <w:r w:rsidRPr="004564E2">
              <w:rPr>
                <w:rFonts w:asciiTheme="minorEastAsia" w:eastAsiaTheme="minorEastAsia" w:hAnsiTheme="minorEastAsia"/>
                <w:u w:val="single"/>
              </w:rPr>
              <w:t>時間を超えていること。</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２）医療法第1条の5第1項に規定する病院、同条第2項に規定する診療所若しくは同法第2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rsidR="005F11A1" w:rsidRPr="004564E2" w:rsidRDefault="005F11A1" w:rsidP="004564E2">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w:t>
            </w:r>
            <w:r w:rsidRPr="004564E2">
              <w:rPr>
                <w:rFonts w:asciiTheme="minorEastAsia" w:eastAsiaTheme="minorEastAsia" w:hAnsiTheme="minorEastAsia"/>
                <w:color w:val="auto"/>
                <w:u w:val="single"/>
              </w:rPr>
              <w:lastRenderedPageBreak/>
              <w:t>村が認めた利用者に対しては、所定単位数に代えて、所定単位数の100分の80に相当する単位数を算定しているか。）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（３）指定重度訪問介護等を行った場合に、現に要した時間ではなく、重度訪問介護計画に位置付けられた内容の指定重度訪問介護等を行うのに要する標準的な時間で所定単位数を算定しているか。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（４）平成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548</w:t>
            </w:r>
            <w:r w:rsidRPr="004564E2">
              <w:rPr>
                <w:rFonts w:asciiTheme="minorEastAsia" w:eastAsiaTheme="minorEastAsia" w:hAnsiTheme="minorEastAsia"/>
                <w:u w:val="single"/>
              </w:rPr>
              <w:t>号「厚生労働大臣が定める者」の七に定める者が、指定重度訪問介護等を行った場合に、所定単位数を算定しているか。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（５）平成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548</w:t>
            </w:r>
            <w:r w:rsidRPr="004564E2">
              <w:rPr>
                <w:rFonts w:asciiTheme="minorEastAsia" w:eastAsiaTheme="minorEastAsia" w:hAnsiTheme="minorEastAsia"/>
                <w:u w:val="single"/>
              </w:rPr>
              <w:t>号「厚生労働大臣が定める者」の八に定める者が、（</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）の①に掲げる者であって平成</w:t>
            </w:r>
            <w:r w:rsidRPr="004564E2">
              <w:rPr>
                <w:rFonts w:asciiTheme="minorEastAsia" w:eastAsiaTheme="minorEastAsia" w:hAnsiTheme="minorEastAsia" w:cs="Times New Roman"/>
                <w:u w:val="single"/>
              </w:rPr>
              <w:t>18年</w:t>
            </w:r>
            <w:r w:rsidRPr="004564E2">
              <w:rPr>
                <w:rFonts w:asciiTheme="minorEastAsia" w:eastAsiaTheme="minorEastAsia" w:hAnsiTheme="minorEastAsia"/>
                <w:u w:val="single"/>
              </w:rPr>
              <w:t>厚生労働省告示第</w:t>
            </w:r>
            <w:r w:rsidRPr="004564E2">
              <w:rPr>
                <w:rFonts w:asciiTheme="minorEastAsia" w:eastAsiaTheme="minorEastAsia" w:hAnsiTheme="minorEastAsia" w:cs="Times New Roman"/>
                <w:u w:val="single"/>
              </w:rPr>
              <w:t>523</w:t>
            </w:r>
            <w:r w:rsidRPr="004564E2">
              <w:rPr>
                <w:rFonts w:asciiTheme="minorEastAsia" w:eastAsiaTheme="minorEastAsia" w:hAnsiTheme="minorEastAsia"/>
                <w:u w:val="single"/>
              </w:rPr>
              <w:t>号の別表の第</w:t>
            </w:r>
            <w:r w:rsidRPr="004564E2">
              <w:rPr>
                <w:rFonts w:asciiTheme="minorEastAsia" w:eastAsiaTheme="minorEastAsia" w:hAnsiTheme="minorEastAsia" w:cs="Times New Roman"/>
                <w:u w:val="single"/>
              </w:rPr>
              <w:t>8</w:t>
            </w:r>
            <w:r w:rsidRPr="004564E2">
              <w:rPr>
                <w:rFonts w:asciiTheme="minorEastAsia" w:eastAsiaTheme="minorEastAsia" w:hAnsiTheme="minorEastAsia"/>
                <w:u w:val="single"/>
              </w:rPr>
              <w:t>の注１に規定する利用者の支援の度合に相当する心身の状態にある者につき、指定重度訪問介護等を行った場合に、所定単位数の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15</w:t>
            </w:r>
            <w:r w:rsidRPr="004564E2">
              <w:rPr>
                <w:rFonts w:asciiTheme="minorEastAsia" w:eastAsiaTheme="minorEastAsia" w:hAnsiTheme="minorEastAsia"/>
                <w:u w:val="single"/>
              </w:rPr>
              <w:t>に相当する単位数を所定単位数に加算しているか。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（６）平成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548</w:t>
            </w:r>
            <w:r w:rsidRPr="004564E2">
              <w:rPr>
                <w:rFonts w:asciiTheme="minorEastAsia" w:eastAsiaTheme="minorEastAsia" w:hAnsiTheme="minorEastAsia"/>
                <w:u w:val="single"/>
              </w:rPr>
              <w:t>号「厚生労働大臣が定める者」の八に定める者が、区分</w:t>
            </w:r>
            <w:r w:rsidRPr="004564E2">
              <w:rPr>
                <w:rFonts w:asciiTheme="minorEastAsia" w:eastAsiaTheme="minorEastAsia" w:hAnsiTheme="minorEastAsia" w:cs="Times New Roman"/>
                <w:u w:val="single"/>
              </w:rPr>
              <w:t>6</w:t>
            </w:r>
            <w:r w:rsidRPr="004564E2">
              <w:rPr>
                <w:rFonts w:asciiTheme="minorEastAsia" w:eastAsiaTheme="minorEastAsia" w:hAnsiTheme="minorEastAsia"/>
                <w:u w:val="single"/>
              </w:rPr>
              <w:t>に該当する者につき、指定重度訪問介護等を行った場合に、所定単位数の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8.5</w:t>
            </w:r>
            <w:r w:rsidRPr="004564E2">
              <w:rPr>
                <w:rFonts w:asciiTheme="minorEastAsia" w:eastAsiaTheme="minorEastAsia" w:hAnsiTheme="minorEastAsia"/>
                <w:u w:val="single"/>
              </w:rPr>
              <w:t>に相当する単位数を所定単位数に加算しているか。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（７）平成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546</w:t>
            </w:r>
            <w:r w:rsidRPr="004564E2">
              <w:rPr>
                <w:rFonts w:asciiTheme="minorEastAsia" w:eastAsiaTheme="minorEastAsia" w:hAnsiTheme="minorEastAsia"/>
                <w:u w:val="single"/>
              </w:rPr>
              <w:t>号「厚生労働大臣が定める要件」に定める要件を満たす場合であって、同時に</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人の重度訪問介護従業者が</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人の利用者に対して指定重度訪問介護等を行った場合に、それぞれの重度訪問介護従業者が行う指定重度訪問介護につき所定単位数を算定しているか。</w:t>
            </w: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ただし、平成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546</w:t>
            </w:r>
            <w:r w:rsidRPr="004564E2">
              <w:rPr>
                <w:rFonts w:asciiTheme="minorEastAsia" w:eastAsiaTheme="minorEastAsia" w:hAnsiTheme="minorEastAsia"/>
                <w:u w:val="single"/>
              </w:rPr>
              <w:t>号「厚生労働大臣が定める要件」を満たす場合は、それぞれの重度訪問介護従業者が行う指定重度訪問介護等につき、所要時間</w:t>
            </w:r>
            <w:r w:rsidRPr="004564E2">
              <w:rPr>
                <w:rFonts w:asciiTheme="minorEastAsia" w:eastAsiaTheme="minorEastAsia" w:hAnsiTheme="minorEastAsia" w:cs="Times New Roman"/>
                <w:u w:val="single"/>
              </w:rPr>
              <w:t>120</w:t>
            </w:r>
            <w:r w:rsidRPr="004564E2">
              <w:rPr>
                <w:rFonts w:asciiTheme="minorEastAsia" w:eastAsiaTheme="minorEastAsia" w:hAnsiTheme="minorEastAsia"/>
                <w:u w:val="single"/>
              </w:rPr>
              <w:t>時間以内に限り、所定単位数に代えて、所定単位数の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85</w:t>
            </w:r>
            <w:r w:rsidRPr="004564E2">
              <w:rPr>
                <w:rFonts w:asciiTheme="minorEastAsia" w:eastAsiaTheme="minorEastAsia" w:hAnsiTheme="minorEastAsia"/>
                <w:u w:val="single"/>
              </w:rPr>
              <w:t>に相当する単位数を算定しているか。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（８）夜間（午後</w:t>
            </w:r>
            <w:r w:rsidRPr="004564E2">
              <w:rPr>
                <w:rFonts w:asciiTheme="minorEastAsia" w:eastAsiaTheme="minorEastAsia" w:hAnsiTheme="minorEastAsia" w:cs="Times New Roman"/>
                <w:u w:val="single"/>
              </w:rPr>
              <w:t>6</w:t>
            </w:r>
            <w:r w:rsidRPr="004564E2">
              <w:rPr>
                <w:rFonts w:asciiTheme="minorEastAsia" w:eastAsiaTheme="minorEastAsia" w:hAnsiTheme="minorEastAsia"/>
                <w:u w:val="single"/>
              </w:rPr>
              <w:t>時から午後</w:t>
            </w:r>
            <w:r w:rsidRPr="004564E2">
              <w:rPr>
                <w:rFonts w:asciiTheme="minorEastAsia" w:eastAsiaTheme="minorEastAsia" w:hAnsiTheme="minorEastAsia" w:cs="Times New Roman"/>
                <w:u w:val="single"/>
              </w:rPr>
              <w:t>10</w:t>
            </w:r>
            <w:r w:rsidRPr="004564E2">
              <w:rPr>
                <w:rFonts w:asciiTheme="minorEastAsia" w:eastAsiaTheme="minorEastAsia" w:hAnsiTheme="minorEastAsia"/>
                <w:u w:val="single"/>
              </w:rPr>
              <w:t>時まで）又は早朝（午前</w:t>
            </w:r>
            <w:r w:rsidRPr="004564E2">
              <w:rPr>
                <w:rFonts w:asciiTheme="minorEastAsia" w:eastAsiaTheme="minorEastAsia" w:hAnsiTheme="minorEastAsia" w:cs="Times New Roman"/>
                <w:u w:val="single"/>
              </w:rPr>
              <w:t>6</w:t>
            </w:r>
            <w:r w:rsidRPr="004564E2">
              <w:rPr>
                <w:rFonts w:asciiTheme="minorEastAsia" w:eastAsiaTheme="minorEastAsia" w:hAnsiTheme="minorEastAsia"/>
                <w:u w:val="single"/>
              </w:rPr>
              <w:t>時から午前</w:t>
            </w:r>
            <w:r w:rsidRPr="004564E2">
              <w:rPr>
                <w:rFonts w:asciiTheme="minorEastAsia" w:eastAsiaTheme="minorEastAsia" w:hAnsiTheme="minorEastAsia" w:cs="Times New Roman"/>
                <w:u w:val="single"/>
              </w:rPr>
              <w:t>8</w:t>
            </w:r>
            <w:r w:rsidRPr="004564E2">
              <w:rPr>
                <w:rFonts w:asciiTheme="minorEastAsia" w:eastAsiaTheme="minorEastAsia" w:hAnsiTheme="minorEastAsia"/>
                <w:u w:val="single"/>
              </w:rPr>
              <w:t>時まで）に指定重度訪問介護等を行った場合にあっては、</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lastRenderedPageBreak/>
              <w:t>回につき所定単位数の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25</w:t>
            </w:r>
            <w:r w:rsidRPr="004564E2">
              <w:rPr>
                <w:rFonts w:asciiTheme="minorEastAsia" w:eastAsiaTheme="minorEastAsia" w:hAnsiTheme="minorEastAsia"/>
                <w:u w:val="single"/>
              </w:rPr>
              <w:t>に相当する単位数を所定単位数に加算し、深夜（午後</w:t>
            </w:r>
            <w:r w:rsidRPr="004564E2">
              <w:rPr>
                <w:rFonts w:asciiTheme="minorEastAsia" w:eastAsiaTheme="minorEastAsia" w:hAnsiTheme="minorEastAsia" w:cs="Times New Roman"/>
                <w:u w:val="single"/>
              </w:rPr>
              <w:t>10</w:t>
            </w:r>
            <w:r w:rsidRPr="004564E2">
              <w:rPr>
                <w:rFonts w:asciiTheme="minorEastAsia" w:eastAsiaTheme="minorEastAsia" w:hAnsiTheme="minorEastAsia"/>
                <w:u w:val="single"/>
              </w:rPr>
              <w:t>時から午前</w:t>
            </w:r>
            <w:r w:rsidRPr="004564E2">
              <w:rPr>
                <w:rFonts w:asciiTheme="minorEastAsia" w:eastAsiaTheme="minorEastAsia" w:hAnsiTheme="minorEastAsia" w:cs="Times New Roman"/>
                <w:u w:val="single"/>
              </w:rPr>
              <w:t>6</w:t>
            </w:r>
            <w:r w:rsidRPr="004564E2">
              <w:rPr>
                <w:rFonts w:asciiTheme="minorEastAsia" w:eastAsiaTheme="minorEastAsia" w:hAnsiTheme="minorEastAsia"/>
                <w:u w:val="single"/>
              </w:rPr>
              <w:t>時まで）に指定重度訪問介護等を行った場合にあっては、</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回につき所定単位数の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50</w:t>
            </w:r>
            <w:r w:rsidRPr="004564E2">
              <w:rPr>
                <w:rFonts w:asciiTheme="minorEastAsia" w:eastAsiaTheme="minorEastAsia" w:hAnsiTheme="minorEastAsia"/>
                <w:u w:val="single"/>
              </w:rPr>
              <w:t>に相当する単位数を所定単位数に加算しているか。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（９）平成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543</w:t>
            </w:r>
            <w:r w:rsidRPr="004564E2">
              <w:rPr>
                <w:rFonts w:asciiTheme="minorEastAsia" w:eastAsiaTheme="minorEastAsia" w:hAnsiTheme="minorEastAsia"/>
                <w:u w:val="single"/>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回につき次に掲げる単位数を所定単位数に加算しているか。</w:t>
            </w:r>
          </w:p>
          <w:p w:rsidR="005F11A1" w:rsidRPr="004564E2" w:rsidRDefault="005F11A1" w:rsidP="004564E2">
            <w:pPr>
              <w:snapToGrid w:val="0"/>
              <w:ind w:leftChars="200" w:left="363" w:firstLineChars="100" w:firstLine="181"/>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ただし、次に掲げるいずれかの加算を算定している場合にあっては、次に掲げるその他の加算は算定していないか。</w:t>
            </w: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rPr>
              <w:t xml:space="preserve">    </w:t>
            </w:r>
            <w:r w:rsidRPr="004564E2">
              <w:rPr>
                <w:rFonts w:asciiTheme="minorEastAsia" w:eastAsiaTheme="minorEastAsia" w:hAnsiTheme="minorEastAsia"/>
                <w:u w:val="single"/>
              </w:rPr>
              <w:t xml:space="preserve">①特定事業所加算(Ⅰ)　</w:t>
            </w: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20</w:t>
            </w:r>
            <w:r w:rsidRPr="004564E2">
              <w:rPr>
                <w:rFonts w:asciiTheme="minorEastAsia" w:eastAsiaTheme="minorEastAsia" w:hAnsiTheme="minorEastAsia"/>
                <w:u w:val="single"/>
              </w:rPr>
              <w:t>に相当する単　　　位数</w:t>
            </w: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rPr>
              <w:t xml:space="preserve">    </w:t>
            </w:r>
            <w:r w:rsidRPr="004564E2">
              <w:rPr>
                <w:rFonts w:asciiTheme="minorEastAsia" w:eastAsiaTheme="minorEastAsia" w:hAnsiTheme="minorEastAsia"/>
                <w:u w:val="single"/>
              </w:rPr>
              <w:t>②特定事業所加算(Ⅱ)</w:t>
            </w: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10</w:t>
            </w:r>
            <w:r w:rsidRPr="004564E2">
              <w:rPr>
                <w:rFonts w:asciiTheme="minorEastAsia" w:eastAsiaTheme="minorEastAsia" w:hAnsiTheme="minorEastAsia"/>
                <w:u w:val="single"/>
              </w:rPr>
              <w:t>に相当する単　　　位数</w:t>
            </w: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rPr>
              <w:t xml:space="preserve">    </w:t>
            </w:r>
            <w:r w:rsidRPr="004564E2">
              <w:rPr>
                <w:rFonts w:asciiTheme="minorEastAsia" w:eastAsiaTheme="minorEastAsia" w:hAnsiTheme="minorEastAsia"/>
                <w:u w:val="single"/>
              </w:rPr>
              <w:t>③特定事業所加算(Ⅲ)</w:t>
            </w: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cs="Times New Roman"/>
              </w:rPr>
              <w:t xml:space="preserve">      </w:t>
            </w:r>
            <w:r w:rsidRPr="004564E2">
              <w:rPr>
                <w:rFonts w:asciiTheme="minorEastAsia" w:eastAsiaTheme="minorEastAsia" w:hAnsiTheme="minorEastAsia"/>
                <w:u w:val="single"/>
              </w:rPr>
              <w:t>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10</w:t>
            </w:r>
            <w:r w:rsidRPr="004564E2">
              <w:rPr>
                <w:rFonts w:asciiTheme="minorEastAsia" w:eastAsiaTheme="minorEastAsia" w:hAnsiTheme="minorEastAsia"/>
                <w:u w:val="single"/>
              </w:rPr>
              <w:t>に相当する単　　　位数</w:t>
            </w:r>
          </w:p>
          <w:p w:rsidR="005F11A1" w:rsidRPr="004564E2" w:rsidRDefault="005F11A1" w:rsidP="004564E2">
            <w:pPr>
              <w:snapToGrid w:val="0"/>
              <w:ind w:left="436" w:hanging="436"/>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w:t>
            </w:r>
            <w:r w:rsidRPr="004564E2">
              <w:rPr>
                <w:rFonts w:asciiTheme="minorEastAsia" w:eastAsiaTheme="minorEastAsia" w:hAnsiTheme="minorEastAsia" w:cs="Times New Roman"/>
                <w:u w:val="single"/>
              </w:rPr>
              <w:t>10</w:t>
            </w:r>
            <w:r w:rsidRPr="004564E2">
              <w:rPr>
                <w:rFonts w:asciiTheme="minorEastAsia" w:eastAsiaTheme="minorEastAsia" w:hAnsiTheme="minorEastAsia"/>
                <w:u w:val="single"/>
              </w:rPr>
              <w:t>）平成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176</w:t>
            </w:r>
            <w:r w:rsidRPr="004564E2">
              <w:rPr>
                <w:rFonts w:asciiTheme="minorEastAsia" w:eastAsiaTheme="minorEastAsia" w:hAnsiTheme="minorEastAsia"/>
                <w:u w:val="single"/>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回につき所定単位数の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15</w:t>
            </w:r>
            <w:r w:rsidRPr="004564E2">
              <w:rPr>
                <w:rFonts w:asciiTheme="minorEastAsia" w:eastAsiaTheme="minorEastAsia" w:hAnsiTheme="minorEastAsia"/>
                <w:u w:val="single"/>
              </w:rPr>
              <w:t>に相当する単位数を所定単位数に加算しているか。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w:t>
            </w:r>
            <w:r w:rsidRPr="004564E2">
              <w:rPr>
                <w:rFonts w:asciiTheme="minorEastAsia" w:eastAsiaTheme="minorEastAsia" w:hAnsiTheme="minorEastAsia" w:cs="Times New Roman"/>
                <w:u w:val="single"/>
              </w:rPr>
              <w:t>11</w:t>
            </w:r>
            <w:r w:rsidRPr="004564E2">
              <w:rPr>
                <w:rFonts w:asciiTheme="minorEastAsia" w:eastAsiaTheme="minorEastAsia" w:hAnsiTheme="minorEastAsia"/>
                <w:u w:val="single"/>
              </w:rPr>
              <w:t>）利用者又はその家族等からの要請に基づき、指定重度訪問介護事業所等のサービス提供責任者が重度訪問介護計画の変更を行い、当該指定重度訪問介護事業所等の重度訪問介護従業者が当該利用者の重度訪問介護計画において計画的に訪問することになっていない指定重度訪問介護等を緊急に行った場合にあっては、利用者</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人に対し、</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月につき</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回を限度として、</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回につき</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単位を加算しているか。</w:t>
            </w:r>
          </w:p>
          <w:p w:rsidR="005F11A1" w:rsidRDefault="005F11A1" w:rsidP="004564E2">
            <w:pPr>
              <w:snapToGrid w:val="0"/>
              <w:rPr>
                <w:rFonts w:asciiTheme="minorEastAsia" w:eastAsiaTheme="minorEastAsia" w:hAnsiTheme="minorEastAsia" w:cs="Times New Roman" w:hint="default"/>
                <w:spacing w:val="10"/>
              </w:rPr>
            </w:pPr>
          </w:p>
          <w:p w:rsidR="00643A54" w:rsidRPr="004564E2" w:rsidRDefault="00643A54"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12）前号の加算が算定されている指定居宅介護事業所等が、平成18年厚生労働省告示台551号「厚生労働大臣が定める施設基準」第2号に適合するものとして都道府県知事又は市町村長に届けた場合に、更に1回につき50単位を加算しているか。</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13）指定障害福祉サービス基準第43条第1項又は第43条の4において準用する指定障害福祉サービス基準第35条の2第２項又は第3項に規定する基準に満たしていない場合は、1日につき5単位数を所定単位数に減算しているか。ただし、令和5年3月31日までの間は、当該基準を満たしていない場合であっても、減算していないか。</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w:t>
            </w:r>
            <w:r w:rsidRPr="004564E2">
              <w:rPr>
                <w:rFonts w:asciiTheme="minorEastAsia" w:eastAsiaTheme="minorEastAsia" w:hAnsiTheme="minorEastAsia" w:cs="Times New Roman"/>
                <w:color w:val="auto"/>
                <w:u w:val="single"/>
              </w:rPr>
              <w:t>14</w:t>
            </w:r>
            <w:r w:rsidRPr="004564E2">
              <w:rPr>
                <w:rFonts w:asciiTheme="minorEastAsia" w:eastAsiaTheme="minorEastAsia" w:hAnsiTheme="minorEastAsia"/>
                <w:u w:val="single"/>
              </w:rPr>
              <w:t>）利用者が重度訪問介護又は療養介護以外の障害福祉サービスを受けている間（共同生活援助サービス費(</w:t>
            </w:r>
            <w:r w:rsidRPr="004564E2">
              <w:rPr>
                <w:rFonts w:asciiTheme="minorEastAsia" w:eastAsiaTheme="minorEastAsia" w:hAnsiTheme="minorEastAsia" w:cs="Times New Roman"/>
                <w:u w:val="single"/>
              </w:rPr>
              <w:t>5</w:t>
            </w:r>
            <w:r w:rsidRPr="004564E2">
              <w:rPr>
                <w:rFonts w:asciiTheme="minorEastAsia" w:eastAsiaTheme="minorEastAsia" w:hAnsiTheme="minorEastAsia"/>
                <w:u w:val="single"/>
              </w:rPr>
              <w:t>)を受けている間（指定障害福祉サービス基準附則第</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条の</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第</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項又は第</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項の規定の適用を受けている利用者に限る。）又は経過的居宅介護利用型共同生活介護サービス費を受けている間を除く。）に、重度訪問介護サービス費を算定していないか。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snapToGrid w:val="0"/>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s="Times New Roman"/>
                <w:color w:val="FF0000"/>
                <w:spacing w:val="10"/>
              </w:rPr>
              <w:t xml:space="preserve">　</w:t>
            </w:r>
            <w:r w:rsidRPr="004564E2">
              <w:rPr>
                <w:rFonts w:asciiTheme="minorEastAsia" w:eastAsiaTheme="minorEastAsia" w:hAnsiTheme="minorEastAsia" w:cs="Times New Roman"/>
                <w:color w:val="auto"/>
                <w:spacing w:val="10"/>
                <w:u w:val="single"/>
              </w:rPr>
              <w:t>重度訪問介護従業者が、利用者を自ら運転する車両に乗車させて走行する場合であって、外出時における移動中の介護を行う一環として、当該利用者からの要請等に基づき、当該車両を駐停車して、喀痰吸引、体位変換その他必要な支援を緊急に行った場合にあっては、利用者１人に対し、1日につき所定単位数を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１）利用者に対して、外出時における移動中の介護を行った場合に、現に要した時間ではなく、重度訪問介護計画に位置付けられた内容の外出時における移動中の介護を行うのに要する標準的な時間で所定単位数を　　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（２）平成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546</w:t>
            </w:r>
            <w:r w:rsidRPr="004564E2">
              <w:rPr>
                <w:rFonts w:asciiTheme="minorEastAsia" w:eastAsiaTheme="minorEastAsia" w:hAnsiTheme="minorEastAsia"/>
                <w:u w:val="single"/>
              </w:rPr>
              <w:t>号に定める「厚生労働大臣が定める要件」を満たす場合であって、同時に</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人の重度訪問介護従業者が</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人の利用者に対して移動中の介護を行った場合に、それぞれの重度訪問介護従業者が行う移動中の介護につき所定単位数を加算しているか。</w:t>
            </w:r>
          </w:p>
          <w:p w:rsidR="005F11A1" w:rsidRPr="004564E2" w:rsidRDefault="005F11A1" w:rsidP="004564E2">
            <w:pPr>
              <w:snapToGrid w:val="0"/>
              <w:ind w:left="363" w:hangingChars="200" w:hanging="363"/>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ただし、平成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546</w:t>
            </w:r>
            <w:r w:rsidRPr="004564E2">
              <w:rPr>
                <w:rFonts w:asciiTheme="minorEastAsia" w:eastAsiaTheme="minorEastAsia" w:hAnsiTheme="minorEastAsia"/>
                <w:u w:val="single"/>
              </w:rPr>
              <w:lastRenderedPageBreak/>
              <w:t>号「厚生労働大臣が定める要件」を満たす場合は、それぞれの重度訪問介護従業者が行う指定重度訪問介護等につき、所要時間</w:t>
            </w:r>
            <w:r w:rsidRPr="004564E2">
              <w:rPr>
                <w:rFonts w:asciiTheme="minorEastAsia" w:eastAsiaTheme="minorEastAsia" w:hAnsiTheme="minorEastAsia" w:cs="Times New Roman"/>
                <w:u w:val="single"/>
              </w:rPr>
              <w:t>120</w:t>
            </w:r>
            <w:r w:rsidRPr="004564E2">
              <w:rPr>
                <w:rFonts w:asciiTheme="minorEastAsia" w:eastAsiaTheme="minorEastAsia" w:hAnsiTheme="minorEastAsia"/>
                <w:u w:val="single"/>
              </w:rPr>
              <w:t>時間以内に限り、所定単位数に代えて、所要単位数の</w:t>
            </w:r>
            <w:r w:rsidRPr="004564E2">
              <w:rPr>
                <w:rFonts w:asciiTheme="minorEastAsia" w:eastAsiaTheme="minorEastAsia" w:hAnsiTheme="minorEastAsia" w:cs="Times New Roman"/>
                <w:u w:val="single"/>
              </w:rPr>
              <w:t>100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u w:val="single"/>
              </w:rPr>
              <w:t>85</w:t>
            </w:r>
            <w:r w:rsidRPr="004564E2">
              <w:rPr>
                <w:rFonts w:asciiTheme="minorEastAsia" w:eastAsiaTheme="minorEastAsia" w:hAnsiTheme="minorEastAsia"/>
                <w:u w:val="single"/>
              </w:rPr>
              <w:t>に相当する単位数を算定しているか。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月につき所定単位数を加算しているか。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指定重度訪問介護事業者又は共生型重度訪問介護事業者が、第</w:t>
            </w:r>
            <w:r w:rsidRPr="004564E2">
              <w:rPr>
                <w:rFonts w:asciiTheme="minorEastAsia" w:eastAsiaTheme="minorEastAsia" w:hAnsiTheme="minorEastAsia" w:cs="Times New Roman"/>
                <w:u w:val="single"/>
              </w:rPr>
              <w:t>4</w:t>
            </w:r>
            <w:r w:rsidRPr="004564E2">
              <w:rPr>
                <w:rFonts w:asciiTheme="minorEastAsia" w:eastAsiaTheme="minorEastAsia" w:hAnsiTheme="minorEastAsia"/>
                <w:u w:val="single"/>
              </w:rPr>
              <w:t>の</w:t>
            </w:r>
            <w:r w:rsidRPr="004564E2">
              <w:rPr>
                <w:rFonts w:asciiTheme="minorEastAsia" w:eastAsiaTheme="minorEastAsia" w:hAnsiTheme="minorEastAsia" w:cs="Times New Roman"/>
                <w:u w:val="single"/>
              </w:rPr>
              <w:t>14</w:t>
            </w:r>
            <w:r w:rsidRPr="004564E2">
              <w:rPr>
                <w:rFonts w:asciiTheme="minorEastAsia" w:eastAsiaTheme="minorEastAsia" w:hAnsiTheme="minorEastAsia"/>
                <w:u w:val="single"/>
              </w:rPr>
              <w:t>に規定する利用者負担額合計額の管理を行った場合に、</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月につき所定単位数を加算しているか。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指定重度訪問介護事業所等において、喀痰吸引等が必要な者に対して、登録特定行為事業者の認定特定行為従事者が、喀痰吸引等を行った場合に、</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日につき所定単位数を加算しているか。ただし、</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の(</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)又は</w:t>
            </w:r>
            <w:r w:rsidRPr="004564E2">
              <w:rPr>
                <w:rFonts w:asciiTheme="minorEastAsia" w:eastAsiaTheme="minorEastAsia" w:hAnsiTheme="minorEastAsia" w:cs="Times New Roman"/>
                <w:u w:val="single"/>
              </w:rPr>
              <w:t>2</w:t>
            </w:r>
            <w:r w:rsidRPr="004564E2">
              <w:rPr>
                <w:rFonts w:asciiTheme="minorEastAsia" w:eastAsiaTheme="minorEastAsia" w:hAnsiTheme="minorEastAsia"/>
                <w:u w:val="single"/>
              </w:rPr>
              <w:t>の(</w:t>
            </w:r>
            <w:r w:rsidRPr="004564E2">
              <w:rPr>
                <w:rFonts w:asciiTheme="minorEastAsia" w:eastAsiaTheme="minorEastAsia" w:hAnsiTheme="minorEastAsia" w:cs="Times New Roman"/>
                <w:u w:val="single"/>
              </w:rPr>
              <w:t>9</w:t>
            </w:r>
            <w:r w:rsidRPr="004564E2">
              <w:rPr>
                <w:rFonts w:asciiTheme="minorEastAsia" w:eastAsiaTheme="minorEastAsia" w:hAnsiTheme="minorEastAsia"/>
                <w:u w:val="single"/>
              </w:rPr>
              <w:t>)の①の特定事業所加算(Ⅰ)を算定している場合は、算定していないか。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利用者に対して、指定重度訪問介護事業所等のサービス提供責任者が、サービス事業所又は指定障害者支援施設等の従業者であって支援計画シート及び支援手順書を作成した者(作成者)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4564E2">
              <w:rPr>
                <w:rFonts w:asciiTheme="minorEastAsia" w:eastAsiaTheme="minorEastAsia" w:hAnsiTheme="minorEastAsia" w:cs="Times New Roman"/>
                <w:u w:val="single"/>
              </w:rPr>
              <w:t>30</w:t>
            </w:r>
            <w:r w:rsidRPr="004564E2">
              <w:rPr>
                <w:rFonts w:asciiTheme="minorEastAsia" w:eastAsiaTheme="minorEastAsia" w:hAnsiTheme="minorEastAsia"/>
                <w:u w:val="single"/>
              </w:rPr>
              <w:t>日の間、</w:t>
            </w:r>
            <w:r w:rsidRPr="004564E2">
              <w:rPr>
                <w:rFonts w:asciiTheme="minorEastAsia" w:eastAsiaTheme="minorEastAsia" w:hAnsiTheme="minorEastAsia" w:cs="Times New Roman"/>
                <w:u w:val="single"/>
              </w:rPr>
              <w:t>1</w:t>
            </w:r>
            <w:r w:rsidRPr="004564E2">
              <w:rPr>
                <w:rFonts w:asciiTheme="minorEastAsia" w:eastAsiaTheme="minorEastAsia" w:hAnsiTheme="minorEastAsia"/>
                <w:u w:val="single"/>
              </w:rPr>
              <w:t>回を限度として、所定単位数を加算しているか。</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rPr>
              <w:t xml:space="preserve">　</w:t>
            </w:r>
            <w:r w:rsidRPr="004564E2">
              <w:rPr>
                <w:rFonts w:asciiTheme="minorEastAsia" w:eastAsiaTheme="minorEastAsia" w:hAnsiTheme="minorEastAsia"/>
                <w:u w:val="single"/>
              </w:rPr>
              <w:t>平成</w:t>
            </w:r>
            <w:r w:rsidRPr="004564E2">
              <w:rPr>
                <w:rFonts w:asciiTheme="minorEastAsia" w:eastAsiaTheme="minorEastAsia" w:hAnsiTheme="minorEastAsia" w:cs="Times New Roman"/>
                <w:u w:val="single"/>
              </w:rPr>
              <w:t>18</w:t>
            </w:r>
            <w:r w:rsidRPr="004564E2">
              <w:rPr>
                <w:rFonts w:asciiTheme="minorEastAsia" w:eastAsiaTheme="minorEastAsia" w:hAnsiTheme="minorEastAsia"/>
                <w:u w:val="single"/>
              </w:rPr>
              <w:t>年厚生労働省告示第</w:t>
            </w:r>
            <w:r w:rsidRPr="004564E2">
              <w:rPr>
                <w:rFonts w:asciiTheme="minorEastAsia" w:eastAsiaTheme="minorEastAsia" w:hAnsiTheme="minorEastAsia" w:cs="Times New Roman"/>
                <w:u w:val="single"/>
              </w:rPr>
              <w:t>543</w:t>
            </w:r>
            <w:r w:rsidRPr="004564E2">
              <w:rPr>
                <w:rFonts w:asciiTheme="minorEastAsia" w:eastAsiaTheme="minorEastAsia" w:hAnsiTheme="minorEastAsia"/>
                <w:u w:val="single"/>
              </w:rPr>
              <w:t>号に規定する「厚生労働大臣が定める基準」の六に適合している福祉・介護職員の賃金の改善等を実施しているものとして都道府県知事又は市町村長に届け出た指定重度訪問介護事業所等（国、のぞみの園又は独立行政法人国立病院機構が行う場合を除く。</w:t>
            </w:r>
            <w:r w:rsidRPr="004564E2">
              <w:rPr>
                <w:rFonts w:asciiTheme="minorEastAsia" w:eastAsiaTheme="minorEastAsia" w:hAnsiTheme="minorEastAsia"/>
                <w:color w:val="auto"/>
                <w:u w:val="single"/>
              </w:rPr>
              <w:t>10において同じ。）が、利用者に対し、</w:t>
            </w:r>
            <w:r w:rsidRPr="004564E2">
              <w:rPr>
                <w:rFonts w:asciiTheme="minorEastAsia" w:eastAsiaTheme="minorEastAsia" w:hAnsiTheme="minorEastAsia"/>
                <w:color w:val="auto"/>
                <w:u w:val="single"/>
              </w:rPr>
              <w:lastRenderedPageBreak/>
              <w:t>指定重度訪問介護等を行った場合に、当該基準に掲げる区分に従い、令和</w:t>
            </w:r>
            <w:r w:rsidRPr="004564E2">
              <w:rPr>
                <w:rFonts w:asciiTheme="minorEastAsia" w:eastAsiaTheme="minorEastAsia" w:hAnsiTheme="minorEastAsia" w:cs="Times New Roman"/>
                <w:color w:val="auto"/>
                <w:u w:val="single"/>
              </w:rPr>
              <w:t>6</w:t>
            </w:r>
            <w:r w:rsidRPr="004564E2">
              <w:rPr>
                <w:rFonts w:asciiTheme="minorEastAsia" w:eastAsiaTheme="minorEastAsia" w:hAnsiTheme="minorEastAsia"/>
                <w:u w:val="single"/>
              </w:rPr>
              <w:t>年</w:t>
            </w:r>
            <w:r w:rsidRPr="004564E2">
              <w:rPr>
                <w:rFonts w:asciiTheme="minorEastAsia" w:eastAsiaTheme="minorEastAsia" w:hAnsiTheme="minorEastAsia" w:cs="Times New Roman"/>
                <w:u w:val="single"/>
              </w:rPr>
              <w:t>3</w:t>
            </w:r>
            <w:r w:rsidRPr="004564E2">
              <w:rPr>
                <w:rFonts w:asciiTheme="minorEastAsia" w:eastAsiaTheme="minorEastAsia" w:hAnsiTheme="minorEastAsia"/>
                <w:u w:val="single"/>
              </w:rPr>
              <w:t>月</w:t>
            </w:r>
            <w:r w:rsidRPr="004564E2">
              <w:rPr>
                <w:rFonts w:asciiTheme="minorEastAsia" w:eastAsiaTheme="minorEastAsia" w:hAnsiTheme="minorEastAsia" w:cs="Times New Roman"/>
                <w:u w:val="single"/>
              </w:rPr>
              <w:t>31</w:t>
            </w:r>
            <w:r w:rsidRPr="004564E2">
              <w:rPr>
                <w:rFonts w:asciiTheme="minorEastAsia" w:eastAsiaTheme="minorEastAsia" w:hAnsiTheme="minorEastAsia"/>
                <w:u w:val="single"/>
              </w:rPr>
              <w:t>日までの間、次に掲げる単位数を所定単位数に加算しているか。</w:t>
            </w:r>
          </w:p>
          <w:p w:rsidR="005F11A1" w:rsidRPr="004564E2" w:rsidRDefault="005F11A1" w:rsidP="004564E2">
            <w:pPr>
              <w:snapToGrid w:val="0"/>
              <w:rPr>
                <w:rFonts w:asciiTheme="minorEastAsia" w:eastAsiaTheme="minorEastAsia" w:hAnsiTheme="minorEastAsia" w:cs="Times New Roman" w:hint="default"/>
                <w:spacing w:val="10"/>
                <w:u w:val="single"/>
              </w:rPr>
            </w:pPr>
            <w:r w:rsidRPr="004564E2">
              <w:rPr>
                <w:rFonts w:asciiTheme="minorEastAsia" w:eastAsiaTheme="minorEastAsia" w:hAnsiTheme="minorEastAsia"/>
                <w:u w:val="single"/>
              </w:rPr>
              <w:t xml:space="preserve">　ただし、次に掲げるいずれかの加算を算定している場合にあっては、次に掲げるその他の加算は算定していないか。</w:t>
            </w:r>
          </w:p>
          <w:p w:rsidR="005F11A1" w:rsidRPr="004564E2" w:rsidRDefault="005F11A1" w:rsidP="004564E2">
            <w:pPr>
              <w:snapToGrid w:val="0"/>
              <w:ind w:leftChars="100" w:left="362"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u w:val="single"/>
              </w:rPr>
              <w:t>①</w:t>
            </w:r>
            <w:r w:rsidRPr="004564E2">
              <w:rPr>
                <w:rFonts w:asciiTheme="minorEastAsia" w:eastAsiaTheme="minorEastAsia" w:hAnsiTheme="minorEastAsia" w:cs="Times New Roman"/>
                <w:u w:val="single"/>
              </w:rPr>
              <w:t xml:space="preserve">  </w:t>
            </w:r>
            <w:r w:rsidRPr="004564E2">
              <w:rPr>
                <w:rFonts w:asciiTheme="minorEastAsia" w:eastAsiaTheme="minorEastAsia" w:hAnsiTheme="minorEastAsia"/>
                <w:u w:val="single"/>
              </w:rPr>
              <w:t>福祉・介護職員処遇改善加算(Ⅰ)</w:t>
            </w:r>
            <w:r w:rsidRPr="004564E2">
              <w:rPr>
                <w:rFonts w:asciiTheme="minorEastAsia" w:eastAsiaTheme="minorEastAsia" w:hAnsiTheme="minorEastAsia"/>
              </w:rPr>
              <w:t xml:space="preserve">　</w:t>
            </w:r>
            <w:r w:rsidRPr="004564E2">
              <w:rPr>
                <w:rFonts w:asciiTheme="minorEastAsia" w:eastAsiaTheme="minorEastAsia" w:hAnsiTheme="minorEastAsia"/>
                <w:u w:val="single"/>
              </w:rPr>
              <w:t>１から７までにより算定した単位数の</w:t>
            </w:r>
            <w:r w:rsidRPr="004564E2">
              <w:rPr>
                <w:rFonts w:asciiTheme="minorEastAsia" w:eastAsiaTheme="minorEastAsia" w:hAnsiTheme="minorEastAsia" w:cs="Times New Roman"/>
                <w:u w:val="single"/>
              </w:rPr>
              <w:t>1000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color w:val="auto"/>
                <w:u w:val="single"/>
              </w:rPr>
              <w:t>200</w:t>
            </w:r>
            <w:r w:rsidRPr="004564E2">
              <w:rPr>
                <w:rFonts w:asciiTheme="minorEastAsia" w:eastAsiaTheme="minorEastAsia" w:hAnsiTheme="minorEastAsia"/>
                <w:color w:val="auto"/>
                <w:u w:val="single"/>
              </w:rPr>
              <w:t>に相当する単位数</w:t>
            </w:r>
          </w:p>
          <w:p w:rsidR="005F11A1" w:rsidRPr="004564E2" w:rsidRDefault="005F11A1" w:rsidP="004564E2">
            <w:pPr>
              <w:snapToGrid w:val="0"/>
              <w:ind w:leftChars="100" w:left="362" w:hangingChars="100" w:hanging="181"/>
              <w:rPr>
                <w:rFonts w:asciiTheme="minorEastAsia" w:eastAsiaTheme="minorEastAsia" w:hAnsiTheme="minorEastAsia" w:cs="Times New Roman" w:hint="default"/>
                <w:color w:val="auto"/>
                <w:spacing w:val="10"/>
                <w:u w:val="single"/>
              </w:rPr>
            </w:pPr>
            <w:r w:rsidRPr="004564E2">
              <w:rPr>
                <w:rFonts w:asciiTheme="minorEastAsia" w:eastAsiaTheme="minorEastAsia" w:hAnsiTheme="minorEastAsia"/>
                <w:color w:val="auto"/>
                <w:u w:val="single"/>
              </w:rPr>
              <w:t>②</w:t>
            </w:r>
            <w:r w:rsidRPr="004564E2">
              <w:rPr>
                <w:rFonts w:asciiTheme="minorEastAsia" w:eastAsiaTheme="minorEastAsia" w:hAnsiTheme="minorEastAsia" w:cs="Times New Roman"/>
                <w:color w:val="auto"/>
                <w:u w:val="single"/>
              </w:rPr>
              <w:t xml:space="preserve">  </w:t>
            </w:r>
            <w:r w:rsidRPr="004564E2">
              <w:rPr>
                <w:rFonts w:asciiTheme="minorEastAsia" w:eastAsiaTheme="minorEastAsia" w:hAnsiTheme="minorEastAsia"/>
                <w:color w:val="auto"/>
                <w:u w:val="single"/>
              </w:rPr>
              <w:t>福祉・介護職員処遇改善加算(Ⅱ)</w:t>
            </w:r>
            <w:r w:rsidRPr="004564E2">
              <w:rPr>
                <w:rFonts w:asciiTheme="minorEastAsia" w:eastAsiaTheme="minorEastAsia" w:hAnsiTheme="minorEastAsia"/>
                <w:color w:val="auto"/>
              </w:rPr>
              <w:t xml:space="preserve">　</w:t>
            </w:r>
            <w:r w:rsidRPr="004564E2">
              <w:rPr>
                <w:rFonts w:asciiTheme="minorEastAsia" w:eastAsiaTheme="minorEastAsia" w:hAnsiTheme="minorEastAsia"/>
                <w:color w:val="auto"/>
                <w:u w:val="single"/>
              </w:rPr>
              <w:t>１から７までにより算定した単位数の</w:t>
            </w:r>
            <w:r w:rsidRPr="004564E2">
              <w:rPr>
                <w:rFonts w:asciiTheme="minorEastAsia" w:eastAsiaTheme="minorEastAsia" w:hAnsiTheme="minorEastAsia" w:cs="Times New Roman"/>
                <w:color w:val="auto"/>
                <w:u w:val="single"/>
              </w:rPr>
              <w:t>1000</w:t>
            </w:r>
            <w:r w:rsidRPr="004564E2">
              <w:rPr>
                <w:rFonts w:asciiTheme="minorEastAsia" w:eastAsiaTheme="minorEastAsia" w:hAnsiTheme="minorEastAsia"/>
                <w:color w:val="auto"/>
                <w:u w:val="single"/>
              </w:rPr>
              <w:t>分の</w:t>
            </w:r>
            <w:r w:rsidRPr="004564E2">
              <w:rPr>
                <w:rFonts w:asciiTheme="minorEastAsia" w:eastAsiaTheme="minorEastAsia" w:hAnsiTheme="minorEastAsia" w:cs="Times New Roman"/>
                <w:color w:val="auto"/>
                <w:u w:val="single"/>
              </w:rPr>
              <w:t>146</w:t>
            </w:r>
            <w:r w:rsidRPr="004564E2">
              <w:rPr>
                <w:rFonts w:asciiTheme="minorEastAsia" w:eastAsiaTheme="minorEastAsia" w:hAnsiTheme="minorEastAsia"/>
                <w:color w:val="auto"/>
                <w:u w:val="single"/>
              </w:rPr>
              <w:t>に相当する単位数</w:t>
            </w:r>
          </w:p>
          <w:p w:rsidR="005F11A1" w:rsidRPr="004564E2" w:rsidRDefault="005F11A1" w:rsidP="004564E2">
            <w:pPr>
              <w:snapToGrid w:val="0"/>
              <w:ind w:leftChars="100" w:left="362" w:hangingChars="100" w:hanging="181"/>
              <w:rPr>
                <w:rFonts w:asciiTheme="minorEastAsia" w:eastAsiaTheme="minorEastAsia" w:hAnsiTheme="minorEastAsia" w:cs="Times New Roman" w:hint="default"/>
                <w:spacing w:val="10"/>
                <w:u w:val="single"/>
              </w:rPr>
            </w:pPr>
            <w:r w:rsidRPr="004564E2">
              <w:rPr>
                <w:rFonts w:asciiTheme="minorEastAsia" w:eastAsiaTheme="minorEastAsia" w:hAnsiTheme="minorEastAsia"/>
                <w:color w:val="auto"/>
                <w:u w:val="single"/>
              </w:rPr>
              <w:t>③　福祉・介護職員処遇改善加算(Ⅲ)</w:t>
            </w:r>
            <w:r w:rsidRPr="004564E2">
              <w:rPr>
                <w:rFonts w:asciiTheme="minorEastAsia" w:eastAsiaTheme="minorEastAsia" w:hAnsiTheme="minorEastAsia"/>
                <w:color w:val="auto"/>
              </w:rPr>
              <w:t xml:space="preserve">　</w:t>
            </w:r>
            <w:r w:rsidRPr="004564E2">
              <w:rPr>
                <w:rFonts w:asciiTheme="minorEastAsia" w:eastAsiaTheme="minorEastAsia" w:hAnsiTheme="minorEastAsia"/>
                <w:color w:val="auto"/>
                <w:u w:val="single"/>
              </w:rPr>
              <w:t>１から７</w:t>
            </w:r>
            <w:r w:rsidRPr="004564E2">
              <w:rPr>
                <w:rFonts w:asciiTheme="minorEastAsia" w:eastAsiaTheme="minorEastAsia" w:hAnsiTheme="minorEastAsia"/>
                <w:u w:val="single"/>
              </w:rPr>
              <w:t>までにより算定した単位数の</w:t>
            </w:r>
            <w:r w:rsidRPr="004564E2">
              <w:rPr>
                <w:rFonts w:asciiTheme="minorEastAsia" w:eastAsiaTheme="minorEastAsia" w:hAnsiTheme="minorEastAsia" w:cs="Times New Roman"/>
                <w:u w:val="single"/>
              </w:rPr>
              <w:t>1000</w:t>
            </w:r>
            <w:r w:rsidRPr="004564E2">
              <w:rPr>
                <w:rFonts w:asciiTheme="minorEastAsia" w:eastAsiaTheme="minorEastAsia" w:hAnsiTheme="minorEastAsia"/>
                <w:u w:val="single"/>
              </w:rPr>
              <w:t>分の</w:t>
            </w:r>
            <w:r w:rsidRPr="004564E2">
              <w:rPr>
                <w:rFonts w:asciiTheme="minorEastAsia" w:eastAsiaTheme="minorEastAsia" w:hAnsiTheme="minorEastAsia" w:cs="Times New Roman"/>
                <w:color w:val="auto"/>
                <w:u w:val="single"/>
              </w:rPr>
              <w:t>81</w:t>
            </w:r>
            <w:r w:rsidRPr="004564E2">
              <w:rPr>
                <w:rFonts w:asciiTheme="minorEastAsia" w:eastAsiaTheme="minorEastAsia" w:hAnsiTheme="minorEastAsia"/>
                <w:u w:val="single"/>
              </w:rPr>
              <w:t>に相当する単位数</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平成18年厚生労働省告示第543号に規定する「厚生労働大臣が定める基準」の七</w:t>
            </w:r>
            <w:r w:rsidRPr="004564E2">
              <w:rPr>
                <w:rFonts w:asciiTheme="minorEastAsia" w:eastAsiaTheme="minorEastAsia" w:hAnsiTheme="minorEastAsia"/>
                <w:strike/>
                <w:color w:val="auto"/>
                <w:u w:val="single"/>
              </w:rPr>
              <w:t>の二</w:t>
            </w:r>
            <w:r w:rsidRPr="004564E2">
              <w:rPr>
                <w:rFonts w:asciiTheme="minorEastAsia" w:eastAsiaTheme="minorEastAsia" w:hAnsiTheme="minorEastAsia"/>
                <w:color w:val="auto"/>
                <w:u w:val="single"/>
              </w:rPr>
              <w:t>に適合している福祉・介護職員を中心とした従業者の賃金の改善等を実施しているものとして都道府県知事又は市町村長に届け出た指定重度訪問介護事業所等が、利用者に対し、指定重度訪問介護等を行った場合に、当該基準に従い、次に掲げる単位数を所定単位数に加算しているか。</w:t>
            </w:r>
          </w:p>
          <w:p w:rsidR="005F11A1" w:rsidRPr="004564E2" w:rsidRDefault="005F11A1" w:rsidP="004564E2">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ただし、次に掲げる一方の加算を算定している場合にあっては、次に掲げる他方の加算は算定していないか。</w:t>
            </w:r>
          </w:p>
          <w:p w:rsidR="005F11A1" w:rsidRPr="004564E2" w:rsidRDefault="005F11A1" w:rsidP="004564E2">
            <w:pPr>
              <w:pStyle w:val="ac"/>
              <w:numPr>
                <w:ilvl w:val="0"/>
                <w:numId w:val="1"/>
              </w:numPr>
              <w:kinsoku w:val="0"/>
              <w:autoSpaceDE w:val="0"/>
              <w:autoSpaceDN w:val="0"/>
              <w:adjustRightInd w:val="0"/>
              <w:snapToGrid w:val="0"/>
              <w:ind w:leftChars="0"/>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 xml:space="preserve">　福祉・介護職員特定処遇改善特別加算（Ⅰ）　１から７までにより算定した単位数の1000分の70に相当する単位数</w:t>
            </w:r>
          </w:p>
          <w:p w:rsidR="005F11A1" w:rsidRPr="004564E2" w:rsidRDefault="005F11A1" w:rsidP="004564E2">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4564E2">
              <w:rPr>
                <w:rFonts w:asciiTheme="minorEastAsia" w:eastAsiaTheme="minorEastAsia" w:hAnsiTheme="minorEastAsia"/>
                <w:color w:val="auto"/>
                <w:u w:val="single"/>
              </w:rPr>
              <w:t>②　福祉・介護職員特定処遇改善特別加算（Ⅱ）　１から７までにより算定した単位数の1000分の55に相当する単位数</w:t>
            </w: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850" w:type="dxa"/>
            <w:tcBorders>
              <w:bottom w:val="single" w:sz="4" w:space="0" w:color="auto"/>
            </w:tcBorders>
          </w:tcPr>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A94773" w:rsidRPr="004564E2" w:rsidRDefault="00A94773"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Default="004564E2"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Default="004564E2"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EF12E9" w:rsidRPr="004564E2" w:rsidRDefault="00EF12E9"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667718" w:rsidRDefault="00667718" w:rsidP="004564E2">
            <w:pPr>
              <w:kinsoku w:val="0"/>
              <w:autoSpaceDE w:val="0"/>
              <w:autoSpaceDN w:val="0"/>
              <w:adjustRightInd w:val="0"/>
              <w:snapToGrid w:val="0"/>
              <w:rPr>
                <w:rFonts w:asciiTheme="minorEastAsia" w:eastAsiaTheme="minorEastAsia" w:hAnsiTheme="minorEastAsia" w:hint="default"/>
                <w:color w:val="000000" w:themeColor="text1"/>
              </w:rPr>
            </w:pPr>
          </w:p>
          <w:p w:rsidR="00667718" w:rsidRDefault="00667718" w:rsidP="004564E2">
            <w:pPr>
              <w:kinsoku w:val="0"/>
              <w:autoSpaceDE w:val="0"/>
              <w:autoSpaceDN w:val="0"/>
              <w:adjustRightInd w:val="0"/>
              <w:snapToGrid w:val="0"/>
              <w:rPr>
                <w:rFonts w:asciiTheme="minorEastAsia" w:eastAsiaTheme="minorEastAsia" w:hAnsiTheme="minorEastAsia" w:hint="default"/>
                <w:color w:val="000000" w:themeColor="text1"/>
              </w:rPr>
            </w:pPr>
          </w:p>
          <w:p w:rsidR="00667718" w:rsidRPr="004564E2" w:rsidRDefault="00667718"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014420" w:rsidRPr="004564E2" w:rsidRDefault="00014420"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643A54" w:rsidRPr="004564E2" w:rsidRDefault="00643A54"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643A54" w:rsidRPr="004564E2" w:rsidRDefault="00643A54"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667718" w:rsidRPr="004564E2" w:rsidRDefault="00667718"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00" w:themeColor="text1"/>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337F8A" w:rsidRPr="004564E2" w:rsidRDefault="00337F8A" w:rsidP="004564E2">
            <w:pPr>
              <w:kinsoku w:val="0"/>
              <w:autoSpaceDE w:val="0"/>
              <w:autoSpaceDN w:val="0"/>
              <w:adjustRightInd w:val="0"/>
              <w:snapToGrid w:val="0"/>
              <w:jc w:val="center"/>
              <w:rPr>
                <w:rFonts w:asciiTheme="minorEastAsia" w:eastAsiaTheme="minorEastAsia" w:hAnsiTheme="minorEastAsia" w:hint="default"/>
                <w:color w:val="000000" w:themeColor="text1"/>
              </w:rPr>
            </w:pPr>
            <w:r w:rsidRPr="004564E2">
              <w:rPr>
                <w:rFonts w:asciiTheme="minorEastAsia" w:eastAsiaTheme="minorEastAsia" w:hAnsiTheme="minorEastAsia" w:hint="default"/>
                <w:color w:val="000000" w:themeColor="text1"/>
              </w:rPr>
              <w:t>□</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jc w:val="center"/>
              <w:rPr>
                <w:rFonts w:asciiTheme="minorEastAsia" w:eastAsiaTheme="minorEastAsia" w:hAnsiTheme="minorEastAsia" w:hint="default"/>
                <w:color w:val="auto"/>
              </w:rPr>
            </w:pPr>
          </w:p>
        </w:tc>
        <w:tc>
          <w:tcPr>
            <w:tcW w:w="1701" w:type="dxa"/>
            <w:tcBorders>
              <w:bottom w:val="single" w:sz="4" w:space="0" w:color="auto"/>
            </w:tcBorders>
          </w:tcPr>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法第43条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第3条第3項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法第43条第2項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準用（第8条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法第43条第2項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準用（第11条）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準用（第12条）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準用（第14条）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準用（第18条）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準用（第19条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20</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20</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2</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21</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lastRenderedPageBreak/>
              <w:t>準用（第</w:t>
            </w:r>
            <w:r w:rsidRPr="004564E2">
              <w:rPr>
                <w:rFonts w:asciiTheme="minorEastAsia" w:eastAsiaTheme="minorEastAsia" w:hAnsiTheme="minorEastAsia" w:cs="Times New Roman"/>
              </w:rPr>
              <w:t>21</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2</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21</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3</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21</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21</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5</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22</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4564E2" w:rsidRPr="004564E2" w:rsidRDefault="004564E2"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23</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lastRenderedPageBreak/>
              <w:t>準用（第</w:t>
            </w:r>
            <w:r w:rsidRPr="004564E2">
              <w:rPr>
                <w:rFonts w:asciiTheme="minorEastAsia" w:eastAsiaTheme="minorEastAsia" w:hAnsiTheme="minorEastAsia" w:cs="Times New Roman"/>
              </w:rPr>
              <w:t>23</w:t>
            </w:r>
            <w:r w:rsidRPr="004564E2">
              <w:rPr>
                <w:rFonts w:asciiTheme="minorEastAsia" w:eastAsiaTheme="minorEastAsia" w:hAnsiTheme="minorEastAsia"/>
              </w:rPr>
              <w:t>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2</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cs="Times New Roman" w:hint="default"/>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24</w:t>
            </w:r>
            <w:r w:rsidRPr="004564E2">
              <w:rPr>
                <w:rFonts w:asciiTheme="minorEastAsia" w:eastAsiaTheme="minorEastAsia" w:hAnsiTheme="minorEastAsia"/>
              </w:rPr>
              <w:t>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cs="Times New Roman" w:hint="default"/>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24</w:t>
            </w:r>
            <w:r w:rsidRPr="004564E2">
              <w:rPr>
                <w:rFonts w:asciiTheme="minorEastAsia" w:eastAsiaTheme="minorEastAsia" w:hAnsiTheme="minorEastAsia"/>
              </w:rPr>
              <w:t>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2</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p>
          <w:p w:rsidR="005F11A1" w:rsidRPr="004564E2" w:rsidRDefault="005F11A1" w:rsidP="004564E2">
            <w:pPr>
              <w:kinsoku w:val="0"/>
              <w:autoSpaceDE w:val="0"/>
              <w:autoSpaceDN w:val="0"/>
              <w:adjustRightInd w:val="0"/>
              <w:snapToGrid w:val="0"/>
              <w:rPr>
                <w:rFonts w:asciiTheme="minorEastAsia" w:eastAsiaTheme="minorEastAsia" w:hAnsiTheme="minorEastAsia" w:cs="Times New Roman" w:hint="default"/>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25</w:t>
            </w:r>
            <w:r w:rsidRPr="004564E2">
              <w:rPr>
                <w:rFonts w:asciiTheme="minorEastAsia" w:eastAsiaTheme="minorEastAsia" w:hAnsiTheme="minorEastAsia"/>
              </w:rPr>
              <w:t>条）</w:t>
            </w:r>
          </w:p>
          <w:p w:rsidR="005F11A1" w:rsidRPr="004564E2" w:rsidRDefault="005F11A1" w:rsidP="004564E2">
            <w:pPr>
              <w:kinsoku w:val="0"/>
              <w:autoSpaceDE w:val="0"/>
              <w:autoSpaceDN w:val="0"/>
              <w:adjustRightInd w:val="0"/>
              <w:snapToGrid w:val="0"/>
              <w:rPr>
                <w:rFonts w:asciiTheme="minorEastAsia" w:eastAsiaTheme="minorEastAsia" w:hAnsiTheme="minorEastAsia" w:cs="Times New Roman" w:hint="default"/>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25</w:t>
            </w:r>
            <w:r w:rsidRPr="004564E2">
              <w:rPr>
                <w:rFonts w:asciiTheme="minorEastAsia" w:eastAsiaTheme="minorEastAsia" w:hAnsiTheme="minorEastAsia"/>
              </w:rPr>
              <w:t>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1</w:t>
            </w:r>
            <w:r w:rsidRPr="004564E2">
              <w:rPr>
                <w:rFonts w:asciiTheme="minorEastAsia" w:eastAsiaTheme="minorEastAsia" w:hAnsiTheme="minorEastAsia"/>
              </w:rPr>
              <w:t>号）</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厚令</w:t>
            </w:r>
            <w:r w:rsidRPr="004564E2">
              <w:rPr>
                <w:rFonts w:asciiTheme="minorEastAsia" w:eastAsiaTheme="minorEastAsia" w:hAnsiTheme="minorEastAsia" w:cs="Times New Roman"/>
              </w:rPr>
              <w:t>171</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43</w:t>
            </w:r>
            <w:r w:rsidRPr="004564E2">
              <w:rPr>
                <w:rFonts w:asciiTheme="minorEastAsia" w:eastAsiaTheme="minorEastAsia" w:hAnsiTheme="minorEastAsia"/>
              </w:rPr>
              <w:t>条第</w:t>
            </w:r>
            <w:r w:rsidRPr="004564E2">
              <w:rPr>
                <w:rFonts w:asciiTheme="minorEastAsia" w:eastAsiaTheme="minorEastAsia" w:hAnsiTheme="minorEastAsia" w:cs="Times New Roman"/>
              </w:rPr>
              <w:t>1</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準用（第</w:t>
            </w:r>
            <w:r w:rsidRPr="004564E2">
              <w:rPr>
                <w:rFonts w:asciiTheme="minorEastAsia" w:eastAsiaTheme="minorEastAsia" w:hAnsiTheme="minorEastAsia" w:cs="Times New Roman"/>
              </w:rPr>
              <w:t>25</w:t>
            </w:r>
            <w:r w:rsidRPr="004564E2">
              <w:rPr>
                <w:rFonts w:asciiTheme="minorEastAsia" w:eastAsiaTheme="minorEastAsia" w:hAnsiTheme="minorEastAsia"/>
              </w:rPr>
              <w:t>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第</w:t>
            </w:r>
            <w:r w:rsidRPr="004564E2">
              <w:rPr>
                <w:rFonts w:asciiTheme="minorEastAsia" w:eastAsiaTheme="minorEastAsia" w:hAnsiTheme="minorEastAsia" w:cs="Times New Roman"/>
              </w:rPr>
              <w:t>2</w:t>
            </w:r>
            <w:r w:rsidRPr="004564E2">
              <w:rPr>
                <w:rFonts w:asciiTheme="minorEastAsia" w:eastAsiaTheme="minorEastAsia" w:hAnsiTheme="minorEastAsia"/>
              </w:rPr>
              <w:t>号）</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第3号）</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第4号）</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準用（第28条）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準用（第29条）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準用（第31条）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準用（第32条）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準用（第33条の2</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準用（第33条の2</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準用（第33条の2</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準用（第34条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準用（第34条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準用（第34条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準用（第35条第1項、第2項）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4564E2" w:rsidRDefault="004564E2"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準用（第35条の2第1項）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準用（第35条の2第2項）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準用（第35条の2第3項）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準用（第38条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準用（第38条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第5項）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第6項）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準用（第39条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第7項）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の2）</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準用（第41条）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準用（第42条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準用（第42条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rPr>
              <w:t>平</w:t>
            </w:r>
            <w:r w:rsidRPr="004564E2">
              <w:rPr>
                <w:rFonts w:asciiTheme="minorEastAsia" w:eastAsiaTheme="minorEastAsia" w:hAnsiTheme="minorEastAsia" w:cs="Times New Roman"/>
                <w:color w:val="auto"/>
              </w:rPr>
              <w:t>18</w:t>
            </w:r>
            <w:r w:rsidRPr="004564E2">
              <w:rPr>
                <w:rFonts w:asciiTheme="minorEastAsia" w:eastAsiaTheme="minorEastAsia" w:hAnsiTheme="minorEastAsia"/>
                <w:color w:val="auto"/>
              </w:rPr>
              <w:t>厚令</w:t>
            </w:r>
            <w:r w:rsidRPr="004564E2">
              <w:rPr>
                <w:rFonts w:asciiTheme="minorEastAsia" w:eastAsiaTheme="minorEastAsia" w:hAnsiTheme="minorEastAsia" w:cs="Times New Roman"/>
                <w:color w:val="auto"/>
              </w:rPr>
              <w:t>171</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rPr>
              <w:t>第</w:t>
            </w:r>
            <w:r w:rsidRPr="004564E2">
              <w:rPr>
                <w:rFonts w:asciiTheme="minorEastAsia" w:eastAsiaTheme="minorEastAsia" w:hAnsiTheme="minorEastAsia" w:cs="Times New Roman"/>
                <w:color w:val="auto"/>
              </w:rPr>
              <w:t>224</w:t>
            </w:r>
            <w:r w:rsidRPr="004564E2">
              <w:rPr>
                <w:rFonts w:asciiTheme="minorEastAsia" w:eastAsiaTheme="minorEastAsia" w:hAnsiTheme="minorEastAsia"/>
                <w:color w:val="auto"/>
              </w:rPr>
              <w:t>条第</w:t>
            </w:r>
            <w:r w:rsidRPr="004564E2">
              <w:rPr>
                <w:rFonts w:asciiTheme="minorEastAsia" w:eastAsiaTheme="minorEastAsia" w:hAnsiTheme="minorEastAsia" w:cs="Times New Roman"/>
                <w:color w:val="auto"/>
              </w:rPr>
              <w:t>1</w:t>
            </w:r>
            <w:r w:rsidRPr="004564E2">
              <w:rPr>
                <w:rFonts w:asciiTheme="minorEastAsia" w:eastAsiaTheme="minorEastAsia" w:hAnsiTheme="minorEastAsia"/>
                <w:color w:val="auto"/>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rPr>
              <w:t>平</w:t>
            </w:r>
            <w:r w:rsidRPr="004564E2">
              <w:rPr>
                <w:rFonts w:asciiTheme="minorEastAsia" w:eastAsiaTheme="minorEastAsia" w:hAnsiTheme="minorEastAsia" w:cs="Times New Roman"/>
                <w:color w:val="auto"/>
              </w:rPr>
              <w:t>18</w:t>
            </w:r>
            <w:r w:rsidRPr="004564E2">
              <w:rPr>
                <w:rFonts w:asciiTheme="minorEastAsia" w:eastAsiaTheme="minorEastAsia" w:hAnsiTheme="minorEastAsia"/>
                <w:color w:val="auto"/>
              </w:rPr>
              <w:t>厚令</w:t>
            </w:r>
            <w:r w:rsidRPr="004564E2">
              <w:rPr>
                <w:rFonts w:asciiTheme="minorEastAsia" w:eastAsiaTheme="minorEastAsia" w:hAnsiTheme="minorEastAsia" w:cs="Times New Roman"/>
                <w:color w:val="auto"/>
              </w:rPr>
              <w:t>171</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olor w:val="auto"/>
              </w:rPr>
              <w:t>第</w:t>
            </w:r>
            <w:r w:rsidRPr="004564E2">
              <w:rPr>
                <w:rFonts w:asciiTheme="minorEastAsia" w:eastAsiaTheme="minorEastAsia" w:hAnsiTheme="minorEastAsia" w:cs="Times New Roman"/>
                <w:color w:val="auto"/>
              </w:rPr>
              <w:t>224</w:t>
            </w:r>
            <w:r w:rsidRPr="004564E2">
              <w:rPr>
                <w:rFonts w:asciiTheme="minorEastAsia" w:eastAsiaTheme="minorEastAsia" w:hAnsiTheme="minorEastAsia"/>
                <w:color w:val="auto"/>
              </w:rPr>
              <w:t>条第2項</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667718" w:rsidRDefault="00667718" w:rsidP="004564E2">
            <w:pPr>
              <w:snapToGrid w:val="0"/>
              <w:rPr>
                <w:rFonts w:asciiTheme="minorEastAsia" w:eastAsiaTheme="minorEastAsia" w:hAnsiTheme="minorEastAsia" w:cs="Times New Roman" w:hint="default"/>
                <w:spacing w:val="10"/>
              </w:rPr>
            </w:pPr>
          </w:p>
          <w:p w:rsidR="00667718" w:rsidRDefault="00667718" w:rsidP="004564E2">
            <w:pPr>
              <w:snapToGrid w:val="0"/>
              <w:rPr>
                <w:rFonts w:asciiTheme="minorEastAsia" w:eastAsiaTheme="minorEastAsia" w:hAnsiTheme="minorEastAsia" w:cs="Times New Roman" w:hint="default"/>
                <w:spacing w:val="10"/>
              </w:rPr>
            </w:pPr>
          </w:p>
          <w:p w:rsidR="00667718" w:rsidRPr="004564E2" w:rsidRDefault="00667718"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第43条の3</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平18厚令171第43条の4準用（第4条第2項、第5条第2項及び第3項、第6条並びに第9条から第42条まで）</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第224条第1項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第224条第2項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法第30条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第1項第2号ｲ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準用（第44条第1項）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準用（第44条第2項）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平18厚告540</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準用（第44条第3項）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準用（第45条）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準用（第46条）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準用（第47条第1項）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準用（第47条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第48条第2項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準用（第4条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第2項及び第</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9条から第43</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条まで（第21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条第1項、第</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22条、第23条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第1項、第27</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条、第32条､第35条の2及び第43条を除く。））</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第224条第1項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平18厚令171</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第224条第2項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法第46条第1項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施行規則第34条の23</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法第46条第2項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施行規則第34条の23</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法第29条</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第3項</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cs="Times New Roman" w:hint="default"/>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rPr>
            </w:pPr>
            <w:r w:rsidRPr="004564E2">
              <w:rPr>
                <w:rFonts w:asciiTheme="minorEastAsia" w:eastAsiaTheme="minorEastAsia" w:hAnsiTheme="minorEastAsia"/>
              </w:rPr>
              <w:t>の一</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cs="Times New Roman" w:hint="default"/>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539</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法第</w:t>
            </w:r>
            <w:r w:rsidRPr="004564E2">
              <w:rPr>
                <w:rFonts w:asciiTheme="minorEastAsia" w:eastAsiaTheme="minorEastAsia" w:hAnsiTheme="minorEastAsia" w:cs="Times New Roman"/>
              </w:rPr>
              <w:t>29</w:t>
            </w:r>
            <w:r w:rsidRPr="004564E2">
              <w:rPr>
                <w:rFonts w:asciiTheme="minorEastAsia" w:eastAsiaTheme="minorEastAsia" w:hAnsiTheme="minorEastAsia"/>
              </w:rPr>
              <w:t>条</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第</w:t>
            </w:r>
            <w:r w:rsidRPr="004564E2">
              <w:rPr>
                <w:rFonts w:asciiTheme="minorEastAsia" w:eastAsiaTheme="minorEastAsia" w:hAnsiTheme="minorEastAsia" w:cs="Times New Roman"/>
              </w:rPr>
              <w:t>3</w:t>
            </w:r>
            <w:r w:rsidRPr="004564E2">
              <w:rPr>
                <w:rFonts w:asciiTheme="minorEastAsia" w:eastAsiaTheme="minorEastAsia" w:hAnsiTheme="minorEastAsia"/>
              </w:rPr>
              <w:t>項</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の二</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rPr>
              <w:lastRenderedPageBreak/>
              <w:t>2</w:t>
            </w:r>
            <w:r w:rsidRPr="004564E2">
              <w:rPr>
                <w:rFonts w:asciiTheme="minorEastAsia" w:eastAsiaTheme="minorEastAsia" w:hAnsiTheme="minorEastAsia"/>
              </w:rPr>
              <w:t>の１の注１</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平18厚告543の四</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別表第2の１の注2</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の注3</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の注4</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平18厚告548</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の七</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の注5</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平18厚告548</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の八</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別表第8の注1</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の注6</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平18厚告548</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の八</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の注7</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平18厚告546</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別表第2の１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の注8</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の注</w:t>
            </w:r>
            <w:r w:rsidRPr="004564E2">
              <w:rPr>
                <w:rFonts w:asciiTheme="minorEastAsia" w:eastAsiaTheme="minorEastAsia" w:hAnsiTheme="minorEastAsia" w:cs="Times New Roman"/>
              </w:rPr>
              <w:t xml:space="preserve">9       </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543</w:t>
            </w:r>
            <w:r w:rsidRPr="004564E2">
              <w:rPr>
                <w:rFonts w:asciiTheme="minorEastAsia" w:eastAsiaTheme="minorEastAsia" w:hAnsiTheme="minorEastAsia"/>
              </w:rPr>
              <w:t>の五</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の１</w:t>
            </w:r>
          </w:p>
          <w:p w:rsidR="005F11A1" w:rsidRPr="004564E2" w:rsidRDefault="005F11A1" w:rsidP="004564E2">
            <w:pPr>
              <w:snapToGrid w:val="0"/>
              <w:jc w:val="left"/>
              <w:rPr>
                <w:rFonts w:asciiTheme="minorEastAsia" w:eastAsiaTheme="minorEastAsia" w:hAnsiTheme="minorEastAsia" w:cs="Times New Roman" w:hint="default"/>
                <w:spacing w:val="10"/>
              </w:rPr>
            </w:pPr>
            <w:r w:rsidRPr="004564E2">
              <w:rPr>
                <w:rFonts w:asciiTheme="minorEastAsia" w:eastAsiaTheme="minorEastAsia" w:hAnsiTheme="minorEastAsia"/>
              </w:rPr>
              <w:t>の注</w:t>
            </w:r>
            <w:r w:rsidRPr="004564E2">
              <w:rPr>
                <w:rFonts w:asciiTheme="minorEastAsia" w:eastAsiaTheme="minorEastAsia" w:hAnsiTheme="minorEastAsia" w:cs="Times New Roman"/>
              </w:rPr>
              <w:t xml:space="preserve">10      </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176</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の１</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の注</w:t>
            </w:r>
            <w:r w:rsidRPr="004564E2">
              <w:rPr>
                <w:rFonts w:asciiTheme="minorEastAsia" w:eastAsiaTheme="minorEastAsia" w:hAnsiTheme="minorEastAsia" w:cs="Times New Roman"/>
              </w:rPr>
              <w:t xml:space="preserve">11 </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643A54" w:rsidRPr="004564E2" w:rsidRDefault="00643A54"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hint="default"/>
                <w:color w:val="auto"/>
                <w:spacing w:val="10"/>
              </w:rPr>
              <w:t>平18厚告523</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hint="default"/>
                <w:color w:val="auto"/>
                <w:spacing w:val="10"/>
              </w:rPr>
              <w:t>別表第2の１</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hint="default"/>
                <w:color w:val="auto"/>
                <w:spacing w:val="10"/>
              </w:rPr>
              <w:t>の注1</w:t>
            </w:r>
            <w:r w:rsidRPr="004564E2">
              <w:rPr>
                <w:rFonts w:asciiTheme="minorEastAsia" w:eastAsiaTheme="minorEastAsia" w:hAnsiTheme="minorEastAsia" w:cs="Times New Roman"/>
                <w:color w:val="auto"/>
                <w:spacing w:val="10"/>
              </w:rPr>
              <w:t>2</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hint="default"/>
                <w:color w:val="auto"/>
                <w:spacing w:val="10"/>
              </w:rPr>
              <w:t>平18厚告551</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平18厚告523</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別表第2の１</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の注</w:t>
            </w:r>
            <w:r w:rsidRPr="004564E2">
              <w:rPr>
                <w:rFonts w:asciiTheme="minorEastAsia" w:eastAsiaTheme="minorEastAsia" w:hAnsiTheme="minorEastAsia" w:cs="Times New Roman"/>
                <w:color w:val="auto"/>
              </w:rPr>
              <w:t>13</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643A54" w:rsidRPr="004564E2" w:rsidRDefault="00643A54"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の１</w:t>
            </w:r>
          </w:p>
          <w:p w:rsidR="005F11A1" w:rsidRPr="004564E2" w:rsidRDefault="005F11A1" w:rsidP="004564E2">
            <w:pPr>
              <w:snapToGrid w:val="0"/>
              <w:rPr>
                <w:rFonts w:asciiTheme="minorEastAsia" w:eastAsiaTheme="minorEastAsia" w:hAnsiTheme="minorEastAsia" w:cs="Times New Roman" w:hint="default"/>
                <w:color w:val="FF0000"/>
                <w:spacing w:val="10"/>
              </w:rPr>
            </w:pPr>
            <w:r w:rsidRPr="004564E2">
              <w:rPr>
                <w:rFonts w:asciiTheme="minorEastAsia" w:eastAsiaTheme="minorEastAsia" w:hAnsiTheme="minorEastAsia"/>
              </w:rPr>
              <w:t>の注</w:t>
            </w:r>
            <w:r w:rsidRPr="004564E2">
              <w:rPr>
                <w:rFonts w:asciiTheme="minorEastAsia" w:eastAsiaTheme="minorEastAsia" w:hAnsiTheme="minorEastAsia" w:cs="Times New Roman"/>
                <w:color w:val="auto"/>
              </w:rPr>
              <w:t>14</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平18厚告523</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別表第2の2</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の注</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2</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の注</w:t>
            </w:r>
            <w:r w:rsidRPr="004564E2">
              <w:rPr>
                <w:rFonts w:asciiTheme="minorEastAsia" w:eastAsiaTheme="minorEastAsia" w:hAnsiTheme="minorEastAsia" w:cs="Times New Roman"/>
              </w:rPr>
              <w:t>1</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 xml:space="preserve">2 </w:t>
            </w:r>
          </w:p>
          <w:p w:rsidR="005F11A1" w:rsidRPr="004564E2" w:rsidRDefault="005F11A1" w:rsidP="004564E2">
            <w:pPr>
              <w:snapToGrid w:val="0"/>
              <w:rPr>
                <w:rFonts w:asciiTheme="minorEastAsia" w:eastAsiaTheme="minorEastAsia" w:hAnsiTheme="minorEastAsia" w:cs="Times New Roman" w:hint="default"/>
              </w:rPr>
            </w:pPr>
            <w:r w:rsidRPr="004564E2">
              <w:rPr>
                <w:rFonts w:asciiTheme="minorEastAsia" w:eastAsiaTheme="minorEastAsia" w:hAnsiTheme="minorEastAsia"/>
              </w:rPr>
              <w:t>の注</w:t>
            </w:r>
            <w:r w:rsidRPr="004564E2">
              <w:rPr>
                <w:rFonts w:asciiTheme="minorEastAsia" w:eastAsiaTheme="minorEastAsia" w:hAnsiTheme="minorEastAsia" w:cs="Times New Roman"/>
              </w:rPr>
              <w:t>2</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平18厚告546</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 xml:space="preserve">3 </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の注</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4</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の注</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5</w:t>
            </w:r>
            <w:r w:rsidRPr="004564E2">
              <w:rPr>
                <w:rFonts w:asciiTheme="minorEastAsia" w:eastAsiaTheme="minorEastAsia" w:hAnsiTheme="minorEastAsia"/>
              </w:rPr>
              <w:t>の注</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5</w:t>
            </w:r>
            <w:r w:rsidRPr="004564E2">
              <w:rPr>
                <w:rFonts w:asciiTheme="minorEastAsia" w:eastAsiaTheme="minorEastAsia" w:hAnsiTheme="minorEastAsia"/>
              </w:rPr>
              <w:t>の</w:t>
            </w:r>
            <w:r w:rsidRPr="004564E2">
              <w:rPr>
                <w:rFonts w:asciiTheme="minorEastAsia" w:eastAsiaTheme="minorEastAsia" w:hAnsiTheme="minorEastAsia" w:cs="Times New Roman"/>
              </w:rPr>
              <w:t>2</w:t>
            </w:r>
            <w:r w:rsidRPr="004564E2">
              <w:rPr>
                <w:rFonts w:asciiTheme="minorEastAsia" w:eastAsiaTheme="minorEastAsia" w:hAnsiTheme="minorEastAsia"/>
              </w:rPr>
              <w:t>の注</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523</w:t>
            </w:r>
            <w:r w:rsidRPr="004564E2">
              <w:rPr>
                <w:rFonts w:asciiTheme="minorEastAsia" w:eastAsiaTheme="minorEastAsia" w:hAnsiTheme="minorEastAsia"/>
              </w:rPr>
              <w:t>別表第</w:t>
            </w:r>
            <w:r w:rsidRPr="004564E2">
              <w:rPr>
                <w:rFonts w:asciiTheme="minorEastAsia" w:eastAsiaTheme="minorEastAsia" w:hAnsiTheme="minorEastAsia" w:cs="Times New Roman"/>
              </w:rPr>
              <w:t>2</w:t>
            </w:r>
            <w:r w:rsidRPr="004564E2">
              <w:rPr>
                <w:rFonts w:asciiTheme="minorEastAsia" w:eastAsiaTheme="minorEastAsia" w:hAnsiTheme="minorEastAsia"/>
              </w:rPr>
              <w:t>の</w:t>
            </w:r>
            <w:r w:rsidRPr="004564E2">
              <w:rPr>
                <w:rFonts w:asciiTheme="minorEastAsia" w:eastAsiaTheme="minorEastAsia" w:hAnsiTheme="minorEastAsia" w:cs="Times New Roman"/>
              </w:rPr>
              <w:t>6</w:t>
            </w:r>
            <w:r w:rsidRPr="004564E2">
              <w:rPr>
                <w:rFonts w:asciiTheme="minorEastAsia" w:eastAsiaTheme="minorEastAsia" w:hAnsiTheme="minorEastAsia"/>
              </w:rPr>
              <w:t>の注</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平</w:t>
            </w:r>
            <w:r w:rsidRPr="004564E2">
              <w:rPr>
                <w:rFonts w:asciiTheme="minorEastAsia" w:eastAsiaTheme="minorEastAsia" w:hAnsiTheme="minorEastAsia" w:cs="Times New Roman"/>
              </w:rPr>
              <w:t>18</w:t>
            </w:r>
            <w:r w:rsidRPr="004564E2">
              <w:rPr>
                <w:rFonts w:asciiTheme="minorEastAsia" w:eastAsiaTheme="minorEastAsia" w:hAnsiTheme="minorEastAsia"/>
              </w:rPr>
              <w:t>厚告</w:t>
            </w:r>
            <w:r w:rsidRPr="004564E2">
              <w:rPr>
                <w:rFonts w:asciiTheme="minorEastAsia" w:eastAsiaTheme="minorEastAsia" w:hAnsiTheme="minorEastAsia" w:cs="Times New Roman"/>
              </w:rPr>
              <w:t>543</w:t>
            </w:r>
            <w:r w:rsidRPr="004564E2">
              <w:rPr>
                <w:rFonts w:asciiTheme="minorEastAsia" w:eastAsiaTheme="minorEastAsia" w:hAnsiTheme="minorEastAsia"/>
              </w:rPr>
              <w:t>の六</w:t>
            </w: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rPr>
              <w:t>準用（二）</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平18厚告523別表第2の7の注</w:t>
            </w: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平18厚告543の七</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運営規程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ケース記録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運営規程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研修計画、研修実施記録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虐待防止関係書類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体制の整備をしていることが分かる書類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運営規程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ケース記録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サービス提供責任者の勤務形態が分かる書類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管理者の勤務形態が分かる書類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重要事項説明書</w:t>
            </w: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利用契約書</w:t>
            </w:r>
          </w:p>
          <w:p w:rsidR="00ED1EE0" w:rsidRDefault="00ED1EE0" w:rsidP="004564E2">
            <w:pPr>
              <w:kinsoku w:val="0"/>
              <w:autoSpaceDE w:val="0"/>
              <w:autoSpaceDN w:val="0"/>
              <w:adjustRightInd w:val="0"/>
              <w:snapToGrid w:val="0"/>
              <w:rPr>
                <w:rFonts w:asciiTheme="minorEastAsia" w:eastAsiaTheme="minorEastAsia" w:hAnsiTheme="minorEastAsia" w:hint="default"/>
                <w:color w:val="auto"/>
              </w:rPr>
            </w:pPr>
          </w:p>
          <w:p w:rsidR="00ED1EE0" w:rsidRPr="004564E2" w:rsidRDefault="00ED1EE0" w:rsidP="004564E2">
            <w:pPr>
              <w:kinsoku w:val="0"/>
              <w:autoSpaceDE w:val="0"/>
              <w:autoSpaceDN w:val="0"/>
              <w:adjustRightInd w:val="0"/>
              <w:snapToGrid w:val="0"/>
              <w:rPr>
                <w:rFonts w:asciiTheme="minorEastAsia" w:eastAsiaTheme="minorEastAsia" w:hAnsiTheme="minorEastAsia"/>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重要事項説明書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利用契約書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その他利用者に交付した書面</w:t>
            </w: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ED1EE0" w:rsidRDefault="00ED1EE0" w:rsidP="004564E2">
            <w:pPr>
              <w:kinsoku w:val="0"/>
              <w:autoSpaceDE w:val="0"/>
              <w:autoSpaceDN w:val="0"/>
              <w:adjustRightInd w:val="0"/>
              <w:snapToGrid w:val="0"/>
              <w:rPr>
                <w:rFonts w:asciiTheme="minorEastAsia" w:eastAsiaTheme="minorEastAsia" w:hAnsiTheme="minorEastAsia" w:hint="default"/>
                <w:color w:val="auto"/>
              </w:rPr>
            </w:pPr>
          </w:p>
          <w:p w:rsidR="00ED1EE0" w:rsidRPr="004564E2" w:rsidRDefault="00ED1EE0" w:rsidP="004564E2">
            <w:pPr>
              <w:kinsoku w:val="0"/>
              <w:autoSpaceDE w:val="0"/>
              <w:autoSpaceDN w:val="0"/>
              <w:adjustRightInd w:val="0"/>
              <w:snapToGrid w:val="0"/>
              <w:rPr>
                <w:rFonts w:asciiTheme="minorEastAsia" w:eastAsiaTheme="minorEastAsia" w:hAnsiTheme="minorEastAsia"/>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受給者証の写し</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受給者証の写し</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契約内容報告書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契約内容報告書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受給者証の写し</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0000FF"/>
              </w:rPr>
            </w:pPr>
            <w:r w:rsidRPr="004564E2">
              <w:rPr>
                <w:rFonts w:asciiTheme="minorEastAsia" w:eastAsiaTheme="minorEastAsia" w:hAnsiTheme="minorEastAsia"/>
                <w:color w:val="auto"/>
              </w:rPr>
              <w:t>契約内容報告書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受給者証の写し</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アセスメント記録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ケース記録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ケース記録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ケース記録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サービス提供の記録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サービス提供の記録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請求書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領収書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請求書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領収書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請求書</w:t>
            </w: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領収書</w:t>
            </w: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領収書</w:t>
            </w: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重要事項説明書</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通知の写し</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サービス提供証明書の写し</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アセスメント及びモニタリングを実施したことが分かる書類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個別支援計画及び交付した記録</w:t>
            </w: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ED1EE0" w:rsidRDefault="00ED1EE0" w:rsidP="004564E2">
            <w:pPr>
              <w:kinsoku w:val="0"/>
              <w:autoSpaceDE w:val="0"/>
              <w:autoSpaceDN w:val="0"/>
              <w:adjustRightInd w:val="0"/>
              <w:snapToGrid w:val="0"/>
              <w:rPr>
                <w:rFonts w:asciiTheme="minorEastAsia" w:eastAsiaTheme="minorEastAsia" w:hAnsiTheme="minorEastAsia" w:hint="default"/>
                <w:color w:val="auto"/>
              </w:rPr>
            </w:pPr>
          </w:p>
          <w:p w:rsidR="00ED1EE0" w:rsidRPr="00ED1EE0" w:rsidRDefault="00ED1EE0" w:rsidP="004564E2">
            <w:pPr>
              <w:kinsoku w:val="0"/>
              <w:autoSpaceDE w:val="0"/>
              <w:autoSpaceDN w:val="0"/>
              <w:adjustRightInd w:val="0"/>
              <w:snapToGrid w:val="0"/>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個別支援計画</w:t>
            </w:r>
          </w:p>
          <w:p w:rsidR="00ED1EE0" w:rsidRDefault="00ED1EE0" w:rsidP="004564E2">
            <w:pPr>
              <w:kinsoku w:val="0"/>
              <w:autoSpaceDE w:val="0"/>
              <w:autoSpaceDN w:val="0"/>
              <w:adjustRightInd w:val="0"/>
              <w:snapToGrid w:val="0"/>
              <w:rPr>
                <w:rFonts w:asciiTheme="minorEastAsia" w:eastAsiaTheme="minorEastAsia" w:hAnsiTheme="minorEastAsia" w:hint="default"/>
                <w:color w:val="auto"/>
              </w:rPr>
            </w:pPr>
          </w:p>
          <w:p w:rsidR="00ED1EE0" w:rsidRPr="004564E2" w:rsidRDefault="00ED1EE0" w:rsidP="004564E2">
            <w:pPr>
              <w:kinsoku w:val="0"/>
              <w:autoSpaceDE w:val="0"/>
              <w:autoSpaceDN w:val="0"/>
              <w:adjustRightInd w:val="0"/>
              <w:snapToGrid w:val="0"/>
              <w:rPr>
                <w:rFonts w:asciiTheme="minorEastAsia" w:eastAsiaTheme="minorEastAsia" w:hAnsiTheme="minorEastAsia"/>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ED1EE0" w:rsidRDefault="00ED1EE0" w:rsidP="004564E2">
            <w:pPr>
              <w:kinsoku w:val="0"/>
              <w:autoSpaceDE w:val="0"/>
              <w:autoSpaceDN w:val="0"/>
              <w:adjustRightInd w:val="0"/>
              <w:snapToGrid w:val="0"/>
              <w:rPr>
                <w:rFonts w:asciiTheme="minorEastAsia" w:eastAsiaTheme="minorEastAsia" w:hAnsiTheme="minorEastAsia" w:hint="default"/>
                <w:color w:val="auto"/>
              </w:rPr>
            </w:pPr>
          </w:p>
          <w:p w:rsidR="00ED1EE0" w:rsidRPr="004564E2" w:rsidRDefault="00ED1EE0" w:rsidP="004564E2">
            <w:pPr>
              <w:kinsoku w:val="0"/>
              <w:autoSpaceDE w:val="0"/>
              <w:autoSpaceDN w:val="0"/>
              <w:adjustRightInd w:val="0"/>
              <w:snapToGrid w:val="0"/>
              <w:rPr>
                <w:rFonts w:asciiTheme="minorEastAsia" w:eastAsiaTheme="minorEastAsia" w:hAnsiTheme="minorEastAsia"/>
                <w:color w:val="auto"/>
              </w:rPr>
            </w:pPr>
            <w:bookmarkStart w:id="0" w:name="_GoBack"/>
            <w:bookmarkEnd w:id="0"/>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緊急時対応マニュアル</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ケース記録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事故等の対応記録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利用申込み時の記録</w:t>
            </w: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サービス提供内容を管理していることが分かる書類（運営規程等）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運営規程</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従業者の勤務表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勤務形態一覧表または雇用形態が分かる書類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研修計画、研修実施記録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就業環境が害されることを防止するための方針が分かる書類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業務継続計画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研修及び訓練を実施したことが</w:t>
            </w:r>
            <w:r w:rsidRPr="004564E2">
              <w:rPr>
                <w:rFonts w:asciiTheme="minorEastAsia" w:eastAsiaTheme="minorEastAsia" w:hAnsiTheme="minorEastAsia"/>
                <w:color w:val="auto"/>
              </w:rPr>
              <w:lastRenderedPageBreak/>
              <w:t>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業務継続計画の見直しを行ったことが分かる書類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委員会議事録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感染症及び食中毒の予防及びまん延の防止のための指針</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研修及び訓練を実施したことが分かる書類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事業所の掲示物又は備え付け閲覧物</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4564E2" w:rsidRDefault="004564E2"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個別支援計画</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身体拘束等に関する書類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身体拘束等に関する書類（必要事項が記載されている記録、理由が分かる書類等）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委員会議事録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身体拘束等の適正化のための指針</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研修を実施したことが分かる書類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従業者及び管理者の秘密保持誓約書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従業者及び管理者の秘密保持誓約書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その他必要な措置を講じたことが分かる書類（就業規則等）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個人情報同意書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情報提供を行ったことが分かる書類（パンフレット等）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事業者のＨＰ画面・パンフレット</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苦情受付簿</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重要事項説明書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契約書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事業所の掲示物</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苦情者への対応記録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苦情対応マニュアル</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市町村からの指導または助言を受けた場合の改善したことが分かる書類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都道府県からの指導または助言を受けた場合の改善したことが分かる書類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都道府県または市町村からの指導または助言を受けた場合の改善したことが分かる書類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都道府県等への報告書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運営適正委員会の調査又はあっせんに協力したことが分かる書類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事故対応マニュアル</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都道府県、市町村、家族等への報告記録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事故の対応記録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ヒヤリハットの記録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再発防止の検討記録</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損害賠償を速やかに行ったことが分かる書類（賠償責任保険書類等）</w:t>
            </w: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4564E2" w:rsidRPr="004564E2" w:rsidRDefault="004564E2"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委員会議事録</w:t>
            </w: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研修を実施したことが分かる書類</w:t>
            </w:r>
          </w:p>
          <w:p w:rsidR="005F11A1" w:rsidRPr="004564E2" w:rsidRDefault="005F11A1" w:rsidP="004564E2">
            <w:pPr>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担当者を配置していることが分かる書類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収支予算書・決算書等の会計書類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職員名簿</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設備・備品台帳</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帳簿等の会計書類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各種記録簿冊</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電磁的記録簿冊</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667718" w:rsidRDefault="00667718" w:rsidP="004564E2">
            <w:pPr>
              <w:kinsoku w:val="0"/>
              <w:autoSpaceDE w:val="0"/>
              <w:autoSpaceDN w:val="0"/>
              <w:adjustRightInd w:val="0"/>
              <w:snapToGrid w:val="0"/>
              <w:rPr>
                <w:rFonts w:asciiTheme="minorEastAsia" w:eastAsiaTheme="minorEastAsia" w:hAnsiTheme="minorEastAsia" w:hint="default"/>
                <w:color w:val="auto"/>
              </w:rPr>
            </w:pPr>
          </w:p>
          <w:p w:rsidR="00667718" w:rsidRDefault="00667718" w:rsidP="004564E2">
            <w:pPr>
              <w:kinsoku w:val="0"/>
              <w:autoSpaceDE w:val="0"/>
              <w:autoSpaceDN w:val="0"/>
              <w:adjustRightInd w:val="0"/>
              <w:snapToGrid w:val="0"/>
              <w:rPr>
                <w:rFonts w:asciiTheme="minorEastAsia" w:eastAsiaTheme="minorEastAsia" w:hAnsiTheme="minorEastAsia" w:hint="default"/>
                <w:color w:val="auto"/>
              </w:rPr>
            </w:pPr>
          </w:p>
          <w:p w:rsidR="00667718" w:rsidRPr="004564E2" w:rsidRDefault="00667718"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同準用項目と同一文書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電磁的記録簿冊</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サービス提供責任者の勤務形態が分かる書類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管理者の勤務形態が分かる書類</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勤務実績表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出勤簿（タイムカード）</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勤務体制一覧表</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従業者の資格証</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同準用項目と同一文書</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電磁的記録簿冊</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t>適宜必要と認める報酬関係資料</w:t>
            </w: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FF000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643A54" w:rsidRPr="004564E2" w:rsidRDefault="00643A54"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color w:val="auto"/>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Default="005F11A1" w:rsidP="004564E2">
            <w:pPr>
              <w:snapToGrid w:val="0"/>
              <w:rPr>
                <w:rFonts w:asciiTheme="minorEastAsia" w:eastAsiaTheme="minorEastAsia" w:hAnsiTheme="minorEastAsia" w:cs="Times New Roman" w:hint="default"/>
                <w:spacing w:val="10"/>
              </w:rPr>
            </w:pPr>
          </w:p>
          <w:p w:rsidR="00643A54" w:rsidRPr="004564E2" w:rsidRDefault="00643A54"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auto"/>
                <w:spacing w:val="10"/>
              </w:rPr>
            </w:pPr>
            <w:r w:rsidRPr="004564E2">
              <w:rPr>
                <w:rFonts w:asciiTheme="minorEastAsia" w:eastAsiaTheme="minorEastAsia" w:hAnsiTheme="minorEastAsia" w:cs="Times New Roman"/>
                <w:color w:val="auto"/>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color w:val="FF0000"/>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r w:rsidRPr="004564E2">
              <w:rPr>
                <w:rFonts w:asciiTheme="minorEastAsia" w:eastAsiaTheme="minorEastAsia" w:hAnsiTheme="minorEastAsia" w:cs="Times New Roman"/>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snapToGrid w:val="0"/>
              <w:rPr>
                <w:rFonts w:asciiTheme="minorEastAsia" w:eastAsiaTheme="minorEastAsia" w:hAnsiTheme="minorEastAsia" w:cs="Times New Roman" w:hint="default"/>
                <w:color w:val="0070C0"/>
                <w:spacing w:val="10"/>
              </w:rPr>
            </w:pPr>
            <w:r w:rsidRPr="004564E2">
              <w:rPr>
                <w:rFonts w:asciiTheme="minorEastAsia" w:eastAsiaTheme="minorEastAsia" w:hAnsiTheme="minorEastAsia" w:cs="Times New Roman"/>
                <w:color w:val="auto"/>
                <w:spacing w:val="10"/>
              </w:rPr>
              <w:t>適宜必要と認める報酬関係資料</w:t>
            </w:r>
          </w:p>
          <w:p w:rsidR="005F11A1" w:rsidRPr="004564E2" w:rsidRDefault="005F11A1" w:rsidP="004564E2">
            <w:pPr>
              <w:snapToGrid w:val="0"/>
              <w:rPr>
                <w:rFonts w:asciiTheme="minorEastAsia" w:eastAsiaTheme="minorEastAsia" w:hAnsiTheme="minorEastAsia" w:cs="Times New Roman" w:hint="default"/>
                <w:spacing w:val="10"/>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5F11A1" w:rsidRPr="004564E2" w:rsidRDefault="005F11A1" w:rsidP="004564E2">
            <w:pPr>
              <w:kinsoku w:val="0"/>
              <w:autoSpaceDE w:val="0"/>
              <w:autoSpaceDN w:val="0"/>
              <w:adjustRightInd w:val="0"/>
              <w:snapToGrid w:val="0"/>
              <w:rPr>
                <w:rFonts w:asciiTheme="minorEastAsia" w:eastAsiaTheme="minorEastAsia" w:hAnsiTheme="minorEastAsia" w:hint="default"/>
                <w:color w:val="auto"/>
              </w:rPr>
            </w:pPr>
          </w:p>
        </w:tc>
      </w:tr>
    </w:tbl>
    <w:p w:rsidR="003D60DC" w:rsidRPr="004564E2" w:rsidRDefault="000B5CA2" w:rsidP="004564E2">
      <w:pPr>
        <w:adjustRightInd w:val="0"/>
        <w:snapToGrid w:val="0"/>
        <w:rPr>
          <w:rFonts w:asciiTheme="minorEastAsia" w:eastAsiaTheme="minorEastAsia" w:hAnsiTheme="minorEastAsia" w:hint="default"/>
          <w:color w:val="auto"/>
        </w:rPr>
      </w:pPr>
      <w:r w:rsidRPr="004564E2">
        <w:rPr>
          <w:rFonts w:asciiTheme="minorEastAsia" w:eastAsiaTheme="minorEastAsia" w:hAnsiTheme="minorEastAsia"/>
          <w:color w:val="auto"/>
        </w:rPr>
        <w:lastRenderedPageBreak/>
        <w:t>（注）下線を付した項目が標準確認項目</w:t>
      </w:r>
    </w:p>
    <w:p w:rsidR="007F58D7" w:rsidRPr="004564E2" w:rsidRDefault="007F58D7" w:rsidP="004564E2">
      <w:pPr>
        <w:adjustRightInd w:val="0"/>
        <w:snapToGrid w:val="0"/>
        <w:rPr>
          <w:rFonts w:asciiTheme="minorEastAsia" w:eastAsiaTheme="minorEastAsia" w:hAnsiTheme="minorEastAsia" w:hint="default"/>
          <w:color w:val="auto"/>
        </w:rPr>
      </w:pPr>
    </w:p>
    <w:sectPr w:rsidR="007F58D7" w:rsidRPr="004564E2" w:rsidSect="00C34E2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E2" w:rsidRDefault="004564E2">
      <w:pPr>
        <w:spacing w:before="367"/>
        <w:rPr>
          <w:rFonts w:hint="default"/>
        </w:rPr>
      </w:pPr>
      <w:r>
        <w:continuationSeparator/>
      </w:r>
    </w:p>
  </w:endnote>
  <w:endnote w:type="continuationSeparator" w:id="0">
    <w:p w:rsidR="004564E2" w:rsidRDefault="004564E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E2" w:rsidRDefault="004564E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564E2" w:rsidRDefault="004564E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E2" w:rsidRDefault="004564E2">
    <w:pPr>
      <w:framePr w:wrap="auto" w:vAnchor="page" w:hAnchor="margin" w:xAlign="center" w:y="16286"/>
      <w:spacing w:line="0" w:lineRule="atLeast"/>
      <w:jc w:val="center"/>
      <w:rPr>
        <w:rFonts w:hint="default"/>
      </w:rPr>
    </w:pPr>
  </w:p>
  <w:p w:rsidR="004564E2" w:rsidRDefault="004564E2" w:rsidP="000B367A">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ED1EE0">
      <w:rPr>
        <w:rFonts w:hint="default"/>
        <w:noProof/>
      </w:rPr>
      <w:t>- 6 -</w:t>
    </w:r>
    <w:r>
      <w:rPr>
        <w:rFonts w:hint="default"/>
      </w:rPr>
      <w:fldChar w:fldCharType="end"/>
    </w:r>
    <w:r w:rsidR="000B367A">
      <w:rPr>
        <w:rFonts w:hint="default"/>
      </w:rPr>
      <w:t xml:space="preserve">　　　</w:t>
    </w:r>
    <w:r>
      <w:t xml:space="preserve">            </w:t>
    </w:r>
    <w:r>
      <w:t xml:space="preserve">　　　　　　　</w:t>
    </w:r>
    <w:r>
      <w:t xml:space="preserve">  </w:t>
    </w:r>
    <w:r>
      <w:t xml:space="preserve">　　　　</w:t>
    </w:r>
    <w:r>
      <w:rPr>
        <w:sz w:val="14"/>
      </w:rPr>
      <w:t>重度訪問介護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7A" w:rsidRDefault="000B367A">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E2" w:rsidRDefault="004564E2">
      <w:pPr>
        <w:spacing w:before="367"/>
        <w:rPr>
          <w:rFonts w:hint="default"/>
        </w:rPr>
      </w:pPr>
      <w:r>
        <w:continuationSeparator/>
      </w:r>
    </w:p>
  </w:footnote>
  <w:footnote w:type="continuationSeparator" w:id="0">
    <w:p w:rsidR="004564E2" w:rsidRDefault="004564E2">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7A" w:rsidRDefault="000B367A">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7A" w:rsidRDefault="000B367A">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7A" w:rsidRDefault="000B367A">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4420"/>
    <w:rsid w:val="00016545"/>
    <w:rsid w:val="00020907"/>
    <w:rsid w:val="00030161"/>
    <w:rsid w:val="0003054B"/>
    <w:rsid w:val="00047E73"/>
    <w:rsid w:val="00054E9B"/>
    <w:rsid w:val="00054EAC"/>
    <w:rsid w:val="00065836"/>
    <w:rsid w:val="0006622C"/>
    <w:rsid w:val="000666BC"/>
    <w:rsid w:val="00071F06"/>
    <w:rsid w:val="00072488"/>
    <w:rsid w:val="000810BD"/>
    <w:rsid w:val="00090871"/>
    <w:rsid w:val="000915BD"/>
    <w:rsid w:val="00092C1A"/>
    <w:rsid w:val="00093A06"/>
    <w:rsid w:val="00094823"/>
    <w:rsid w:val="000A0854"/>
    <w:rsid w:val="000B1EE0"/>
    <w:rsid w:val="000B367A"/>
    <w:rsid w:val="000B40BE"/>
    <w:rsid w:val="000B5CA2"/>
    <w:rsid w:val="000B7931"/>
    <w:rsid w:val="000B7EDA"/>
    <w:rsid w:val="000C3DA5"/>
    <w:rsid w:val="000C4D2D"/>
    <w:rsid w:val="000C65AA"/>
    <w:rsid w:val="000D2CE4"/>
    <w:rsid w:val="000E4F12"/>
    <w:rsid w:val="000E7A73"/>
    <w:rsid w:val="000F5D0E"/>
    <w:rsid w:val="000F6C0E"/>
    <w:rsid w:val="000F7608"/>
    <w:rsid w:val="001030D0"/>
    <w:rsid w:val="00113872"/>
    <w:rsid w:val="00122C81"/>
    <w:rsid w:val="00140F02"/>
    <w:rsid w:val="0014236A"/>
    <w:rsid w:val="00142521"/>
    <w:rsid w:val="00142A3B"/>
    <w:rsid w:val="00145E61"/>
    <w:rsid w:val="0016027C"/>
    <w:rsid w:val="00164288"/>
    <w:rsid w:val="0017064D"/>
    <w:rsid w:val="00171EAC"/>
    <w:rsid w:val="001738EE"/>
    <w:rsid w:val="00176200"/>
    <w:rsid w:val="00184A3B"/>
    <w:rsid w:val="001860A5"/>
    <w:rsid w:val="00190FF6"/>
    <w:rsid w:val="001921D9"/>
    <w:rsid w:val="001965F6"/>
    <w:rsid w:val="001A2819"/>
    <w:rsid w:val="001A2C47"/>
    <w:rsid w:val="001A4AFB"/>
    <w:rsid w:val="001A56CB"/>
    <w:rsid w:val="001A65BD"/>
    <w:rsid w:val="001B192D"/>
    <w:rsid w:val="001B26EB"/>
    <w:rsid w:val="001B4505"/>
    <w:rsid w:val="001B5B50"/>
    <w:rsid w:val="001C5018"/>
    <w:rsid w:val="001D2519"/>
    <w:rsid w:val="001D4FA2"/>
    <w:rsid w:val="001D7C75"/>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1827"/>
    <w:rsid w:val="002C3875"/>
    <w:rsid w:val="002C45D0"/>
    <w:rsid w:val="002D2B8A"/>
    <w:rsid w:val="002D30BF"/>
    <w:rsid w:val="002D32B6"/>
    <w:rsid w:val="002D3FB0"/>
    <w:rsid w:val="002D5886"/>
    <w:rsid w:val="002D7DD2"/>
    <w:rsid w:val="002E55CB"/>
    <w:rsid w:val="002E5957"/>
    <w:rsid w:val="002E65C5"/>
    <w:rsid w:val="002F0613"/>
    <w:rsid w:val="002F1506"/>
    <w:rsid w:val="002F39A7"/>
    <w:rsid w:val="002F5B25"/>
    <w:rsid w:val="002F7231"/>
    <w:rsid w:val="00304C91"/>
    <w:rsid w:val="00306344"/>
    <w:rsid w:val="0031089E"/>
    <w:rsid w:val="003117F3"/>
    <w:rsid w:val="00317E26"/>
    <w:rsid w:val="003217E2"/>
    <w:rsid w:val="00321854"/>
    <w:rsid w:val="00321D92"/>
    <w:rsid w:val="00327D5E"/>
    <w:rsid w:val="00332C0C"/>
    <w:rsid w:val="00336353"/>
    <w:rsid w:val="00337F8A"/>
    <w:rsid w:val="00340691"/>
    <w:rsid w:val="00340FDA"/>
    <w:rsid w:val="00341CD5"/>
    <w:rsid w:val="00344534"/>
    <w:rsid w:val="00345083"/>
    <w:rsid w:val="00347F15"/>
    <w:rsid w:val="00360A9A"/>
    <w:rsid w:val="00376F8E"/>
    <w:rsid w:val="00377C7D"/>
    <w:rsid w:val="00377D47"/>
    <w:rsid w:val="00383A70"/>
    <w:rsid w:val="0038567C"/>
    <w:rsid w:val="00387F03"/>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3F426E"/>
    <w:rsid w:val="003F7CAC"/>
    <w:rsid w:val="00416639"/>
    <w:rsid w:val="0041727A"/>
    <w:rsid w:val="004266AD"/>
    <w:rsid w:val="0043392E"/>
    <w:rsid w:val="004411E7"/>
    <w:rsid w:val="004516E6"/>
    <w:rsid w:val="004564E2"/>
    <w:rsid w:val="004612F7"/>
    <w:rsid w:val="00461AB9"/>
    <w:rsid w:val="00466A03"/>
    <w:rsid w:val="00472DDA"/>
    <w:rsid w:val="00483B53"/>
    <w:rsid w:val="0048616C"/>
    <w:rsid w:val="0048639C"/>
    <w:rsid w:val="00487043"/>
    <w:rsid w:val="004934AB"/>
    <w:rsid w:val="004949EE"/>
    <w:rsid w:val="00495627"/>
    <w:rsid w:val="00495E2C"/>
    <w:rsid w:val="004A29A8"/>
    <w:rsid w:val="004B0743"/>
    <w:rsid w:val="004B2259"/>
    <w:rsid w:val="004B5464"/>
    <w:rsid w:val="004C1EBA"/>
    <w:rsid w:val="004D72C9"/>
    <w:rsid w:val="004E218D"/>
    <w:rsid w:val="004E2392"/>
    <w:rsid w:val="004E4678"/>
    <w:rsid w:val="004E6FD1"/>
    <w:rsid w:val="004F07C7"/>
    <w:rsid w:val="004F0D26"/>
    <w:rsid w:val="004F12F5"/>
    <w:rsid w:val="004F22DA"/>
    <w:rsid w:val="0050159E"/>
    <w:rsid w:val="00503B4C"/>
    <w:rsid w:val="0051147A"/>
    <w:rsid w:val="00517187"/>
    <w:rsid w:val="005309FA"/>
    <w:rsid w:val="00530BE1"/>
    <w:rsid w:val="0053299F"/>
    <w:rsid w:val="00532D87"/>
    <w:rsid w:val="0054017A"/>
    <w:rsid w:val="00540FC9"/>
    <w:rsid w:val="00546667"/>
    <w:rsid w:val="00554C9F"/>
    <w:rsid w:val="0055759A"/>
    <w:rsid w:val="00561D7C"/>
    <w:rsid w:val="005659B6"/>
    <w:rsid w:val="00567916"/>
    <w:rsid w:val="00570F71"/>
    <w:rsid w:val="00572996"/>
    <w:rsid w:val="00575A49"/>
    <w:rsid w:val="00575B8D"/>
    <w:rsid w:val="00577AAF"/>
    <w:rsid w:val="00586DE7"/>
    <w:rsid w:val="00590AC2"/>
    <w:rsid w:val="00592531"/>
    <w:rsid w:val="00594C9B"/>
    <w:rsid w:val="00594FC3"/>
    <w:rsid w:val="0059662D"/>
    <w:rsid w:val="00596A43"/>
    <w:rsid w:val="005A1F03"/>
    <w:rsid w:val="005A26F4"/>
    <w:rsid w:val="005A27DE"/>
    <w:rsid w:val="005B00F6"/>
    <w:rsid w:val="005C06D1"/>
    <w:rsid w:val="005C2B65"/>
    <w:rsid w:val="005C3E62"/>
    <w:rsid w:val="005C4D6E"/>
    <w:rsid w:val="005C50FF"/>
    <w:rsid w:val="005C5185"/>
    <w:rsid w:val="005C5299"/>
    <w:rsid w:val="005C6D30"/>
    <w:rsid w:val="005D18C5"/>
    <w:rsid w:val="005D5F9A"/>
    <w:rsid w:val="005D7342"/>
    <w:rsid w:val="005F11A1"/>
    <w:rsid w:val="005F2BDB"/>
    <w:rsid w:val="00612B36"/>
    <w:rsid w:val="006165D4"/>
    <w:rsid w:val="006166F7"/>
    <w:rsid w:val="00621C49"/>
    <w:rsid w:val="006241C5"/>
    <w:rsid w:val="00627F97"/>
    <w:rsid w:val="00633042"/>
    <w:rsid w:val="00633B83"/>
    <w:rsid w:val="00634174"/>
    <w:rsid w:val="00641096"/>
    <w:rsid w:val="00643A54"/>
    <w:rsid w:val="006473B8"/>
    <w:rsid w:val="00650A14"/>
    <w:rsid w:val="006541CB"/>
    <w:rsid w:val="00656FBF"/>
    <w:rsid w:val="00657785"/>
    <w:rsid w:val="00663E57"/>
    <w:rsid w:val="0066482C"/>
    <w:rsid w:val="00665B0F"/>
    <w:rsid w:val="00665B13"/>
    <w:rsid w:val="00667718"/>
    <w:rsid w:val="0067687E"/>
    <w:rsid w:val="00680DBC"/>
    <w:rsid w:val="006828E1"/>
    <w:rsid w:val="006830B4"/>
    <w:rsid w:val="006844A5"/>
    <w:rsid w:val="00685D8D"/>
    <w:rsid w:val="00686CEF"/>
    <w:rsid w:val="00686CF8"/>
    <w:rsid w:val="00690302"/>
    <w:rsid w:val="0069163E"/>
    <w:rsid w:val="00692482"/>
    <w:rsid w:val="00693C7D"/>
    <w:rsid w:val="0069433D"/>
    <w:rsid w:val="006A1C58"/>
    <w:rsid w:val="006A4D26"/>
    <w:rsid w:val="006B0592"/>
    <w:rsid w:val="006B2935"/>
    <w:rsid w:val="006B49B2"/>
    <w:rsid w:val="006C4A83"/>
    <w:rsid w:val="006C6358"/>
    <w:rsid w:val="006D272A"/>
    <w:rsid w:val="006D42CB"/>
    <w:rsid w:val="006D6ED3"/>
    <w:rsid w:val="006D7DD0"/>
    <w:rsid w:val="006E2804"/>
    <w:rsid w:val="006E74CC"/>
    <w:rsid w:val="006F193B"/>
    <w:rsid w:val="006F6C51"/>
    <w:rsid w:val="00704CF2"/>
    <w:rsid w:val="007065E0"/>
    <w:rsid w:val="0070795A"/>
    <w:rsid w:val="00712004"/>
    <w:rsid w:val="00715DE3"/>
    <w:rsid w:val="007261BA"/>
    <w:rsid w:val="00732274"/>
    <w:rsid w:val="00732A8C"/>
    <w:rsid w:val="007332E4"/>
    <w:rsid w:val="007510EC"/>
    <w:rsid w:val="00751AD9"/>
    <w:rsid w:val="00751BEC"/>
    <w:rsid w:val="007543F4"/>
    <w:rsid w:val="00765920"/>
    <w:rsid w:val="007741C1"/>
    <w:rsid w:val="00775683"/>
    <w:rsid w:val="007808A9"/>
    <w:rsid w:val="00782523"/>
    <w:rsid w:val="0078434F"/>
    <w:rsid w:val="00794517"/>
    <w:rsid w:val="00795048"/>
    <w:rsid w:val="00796336"/>
    <w:rsid w:val="007A47BA"/>
    <w:rsid w:val="007B001D"/>
    <w:rsid w:val="007B07D7"/>
    <w:rsid w:val="007B1C85"/>
    <w:rsid w:val="007B3563"/>
    <w:rsid w:val="007C4090"/>
    <w:rsid w:val="007D3D9E"/>
    <w:rsid w:val="007D54EE"/>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38D3"/>
    <w:rsid w:val="00863E62"/>
    <w:rsid w:val="00865713"/>
    <w:rsid w:val="008669BD"/>
    <w:rsid w:val="0088396F"/>
    <w:rsid w:val="00884848"/>
    <w:rsid w:val="00890F0B"/>
    <w:rsid w:val="00894DF4"/>
    <w:rsid w:val="008950F2"/>
    <w:rsid w:val="00897981"/>
    <w:rsid w:val="008A5655"/>
    <w:rsid w:val="008A6C4F"/>
    <w:rsid w:val="008A76B0"/>
    <w:rsid w:val="008B5873"/>
    <w:rsid w:val="008B7ABC"/>
    <w:rsid w:val="008C2672"/>
    <w:rsid w:val="008C3803"/>
    <w:rsid w:val="008D7ED2"/>
    <w:rsid w:val="008E3746"/>
    <w:rsid w:val="008F19E6"/>
    <w:rsid w:val="008F4CE2"/>
    <w:rsid w:val="00906086"/>
    <w:rsid w:val="00923A8C"/>
    <w:rsid w:val="00924035"/>
    <w:rsid w:val="00927EDB"/>
    <w:rsid w:val="0093016B"/>
    <w:rsid w:val="00944BE2"/>
    <w:rsid w:val="0095187B"/>
    <w:rsid w:val="00952240"/>
    <w:rsid w:val="00960AA3"/>
    <w:rsid w:val="00962496"/>
    <w:rsid w:val="009626B9"/>
    <w:rsid w:val="00973CF0"/>
    <w:rsid w:val="009751E4"/>
    <w:rsid w:val="009756BA"/>
    <w:rsid w:val="00976D88"/>
    <w:rsid w:val="00984EE9"/>
    <w:rsid w:val="009869DE"/>
    <w:rsid w:val="00990022"/>
    <w:rsid w:val="00990EF5"/>
    <w:rsid w:val="0099267C"/>
    <w:rsid w:val="009960F1"/>
    <w:rsid w:val="009A4116"/>
    <w:rsid w:val="009B5A87"/>
    <w:rsid w:val="009B5BD5"/>
    <w:rsid w:val="009C077B"/>
    <w:rsid w:val="009C2B61"/>
    <w:rsid w:val="009C5284"/>
    <w:rsid w:val="009C61A4"/>
    <w:rsid w:val="009C776B"/>
    <w:rsid w:val="009D44D4"/>
    <w:rsid w:val="009D7A86"/>
    <w:rsid w:val="009D7E91"/>
    <w:rsid w:val="009E3337"/>
    <w:rsid w:val="009E5413"/>
    <w:rsid w:val="009E7563"/>
    <w:rsid w:val="009F2146"/>
    <w:rsid w:val="009F2CD8"/>
    <w:rsid w:val="009F4263"/>
    <w:rsid w:val="009F6778"/>
    <w:rsid w:val="009F6B2D"/>
    <w:rsid w:val="00A02D9E"/>
    <w:rsid w:val="00A0302F"/>
    <w:rsid w:val="00A03AEF"/>
    <w:rsid w:val="00A05A94"/>
    <w:rsid w:val="00A065AB"/>
    <w:rsid w:val="00A06B4D"/>
    <w:rsid w:val="00A079FE"/>
    <w:rsid w:val="00A11DC6"/>
    <w:rsid w:val="00A12C79"/>
    <w:rsid w:val="00A237DB"/>
    <w:rsid w:val="00A31244"/>
    <w:rsid w:val="00A33EDA"/>
    <w:rsid w:val="00A4078F"/>
    <w:rsid w:val="00A52025"/>
    <w:rsid w:val="00A53FC5"/>
    <w:rsid w:val="00A57C56"/>
    <w:rsid w:val="00A619B1"/>
    <w:rsid w:val="00A62BDC"/>
    <w:rsid w:val="00A6573E"/>
    <w:rsid w:val="00A66E97"/>
    <w:rsid w:val="00A7347F"/>
    <w:rsid w:val="00A743BE"/>
    <w:rsid w:val="00A74517"/>
    <w:rsid w:val="00A75F01"/>
    <w:rsid w:val="00A85A34"/>
    <w:rsid w:val="00A94773"/>
    <w:rsid w:val="00A97A90"/>
    <w:rsid w:val="00AA5D37"/>
    <w:rsid w:val="00AA6361"/>
    <w:rsid w:val="00AB642D"/>
    <w:rsid w:val="00AD03D1"/>
    <w:rsid w:val="00AD0908"/>
    <w:rsid w:val="00AD1802"/>
    <w:rsid w:val="00AD7D11"/>
    <w:rsid w:val="00AE1438"/>
    <w:rsid w:val="00AE3CA7"/>
    <w:rsid w:val="00AF0D40"/>
    <w:rsid w:val="00AF3DDD"/>
    <w:rsid w:val="00AF60B0"/>
    <w:rsid w:val="00B1473A"/>
    <w:rsid w:val="00B232DA"/>
    <w:rsid w:val="00B27031"/>
    <w:rsid w:val="00B3211C"/>
    <w:rsid w:val="00B3369A"/>
    <w:rsid w:val="00B43593"/>
    <w:rsid w:val="00B44BA3"/>
    <w:rsid w:val="00B51088"/>
    <w:rsid w:val="00B52416"/>
    <w:rsid w:val="00B61AFC"/>
    <w:rsid w:val="00B62918"/>
    <w:rsid w:val="00B65CF2"/>
    <w:rsid w:val="00B71B2C"/>
    <w:rsid w:val="00B76D71"/>
    <w:rsid w:val="00B80397"/>
    <w:rsid w:val="00B80699"/>
    <w:rsid w:val="00B854C6"/>
    <w:rsid w:val="00B90F4F"/>
    <w:rsid w:val="00B91F27"/>
    <w:rsid w:val="00B92661"/>
    <w:rsid w:val="00B97CBC"/>
    <w:rsid w:val="00BA0E12"/>
    <w:rsid w:val="00BA3413"/>
    <w:rsid w:val="00BA461D"/>
    <w:rsid w:val="00BB1D6C"/>
    <w:rsid w:val="00BB3EBB"/>
    <w:rsid w:val="00BB4D3B"/>
    <w:rsid w:val="00BC05E7"/>
    <w:rsid w:val="00BC6A38"/>
    <w:rsid w:val="00BD2A03"/>
    <w:rsid w:val="00BD70FB"/>
    <w:rsid w:val="00BD78F2"/>
    <w:rsid w:val="00BE034C"/>
    <w:rsid w:val="00BE213C"/>
    <w:rsid w:val="00BF1D2D"/>
    <w:rsid w:val="00BF463D"/>
    <w:rsid w:val="00C13C65"/>
    <w:rsid w:val="00C22932"/>
    <w:rsid w:val="00C236EB"/>
    <w:rsid w:val="00C3203E"/>
    <w:rsid w:val="00C330CD"/>
    <w:rsid w:val="00C34E28"/>
    <w:rsid w:val="00C355D4"/>
    <w:rsid w:val="00C40400"/>
    <w:rsid w:val="00C43D44"/>
    <w:rsid w:val="00C46186"/>
    <w:rsid w:val="00C47E91"/>
    <w:rsid w:val="00C56C0A"/>
    <w:rsid w:val="00C615A3"/>
    <w:rsid w:val="00C6404D"/>
    <w:rsid w:val="00C70513"/>
    <w:rsid w:val="00C740B7"/>
    <w:rsid w:val="00C76B18"/>
    <w:rsid w:val="00C81F48"/>
    <w:rsid w:val="00C84B3B"/>
    <w:rsid w:val="00C93E45"/>
    <w:rsid w:val="00C94CEC"/>
    <w:rsid w:val="00C95238"/>
    <w:rsid w:val="00C96B45"/>
    <w:rsid w:val="00CA18A3"/>
    <w:rsid w:val="00CB33C0"/>
    <w:rsid w:val="00CB5B7C"/>
    <w:rsid w:val="00CC000B"/>
    <w:rsid w:val="00CC0CCD"/>
    <w:rsid w:val="00CC0F1B"/>
    <w:rsid w:val="00CC1669"/>
    <w:rsid w:val="00CC439F"/>
    <w:rsid w:val="00CC4646"/>
    <w:rsid w:val="00CC48D1"/>
    <w:rsid w:val="00CC4F90"/>
    <w:rsid w:val="00CC709A"/>
    <w:rsid w:val="00CD16A5"/>
    <w:rsid w:val="00CD5FFD"/>
    <w:rsid w:val="00CD64F1"/>
    <w:rsid w:val="00CE3FD4"/>
    <w:rsid w:val="00CE465F"/>
    <w:rsid w:val="00CF3A18"/>
    <w:rsid w:val="00CF7E89"/>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2BD3"/>
    <w:rsid w:val="00D93DC9"/>
    <w:rsid w:val="00D94747"/>
    <w:rsid w:val="00DA5B68"/>
    <w:rsid w:val="00DB6669"/>
    <w:rsid w:val="00DB6A23"/>
    <w:rsid w:val="00DC1523"/>
    <w:rsid w:val="00DC733F"/>
    <w:rsid w:val="00DD1DAD"/>
    <w:rsid w:val="00DD21DB"/>
    <w:rsid w:val="00DE3596"/>
    <w:rsid w:val="00DE5437"/>
    <w:rsid w:val="00DE6A15"/>
    <w:rsid w:val="00DF34FC"/>
    <w:rsid w:val="00DF47F3"/>
    <w:rsid w:val="00DF6FC9"/>
    <w:rsid w:val="00E00A49"/>
    <w:rsid w:val="00E0375F"/>
    <w:rsid w:val="00E05156"/>
    <w:rsid w:val="00E07A1E"/>
    <w:rsid w:val="00E10275"/>
    <w:rsid w:val="00E169E6"/>
    <w:rsid w:val="00E16DDE"/>
    <w:rsid w:val="00E21443"/>
    <w:rsid w:val="00E22C9F"/>
    <w:rsid w:val="00E268EA"/>
    <w:rsid w:val="00E33490"/>
    <w:rsid w:val="00E34809"/>
    <w:rsid w:val="00E354AD"/>
    <w:rsid w:val="00E37165"/>
    <w:rsid w:val="00E40617"/>
    <w:rsid w:val="00E419D4"/>
    <w:rsid w:val="00E420C3"/>
    <w:rsid w:val="00E524E6"/>
    <w:rsid w:val="00E548F2"/>
    <w:rsid w:val="00E55515"/>
    <w:rsid w:val="00E6279F"/>
    <w:rsid w:val="00E657BD"/>
    <w:rsid w:val="00E718A6"/>
    <w:rsid w:val="00E82109"/>
    <w:rsid w:val="00E82CE2"/>
    <w:rsid w:val="00E85F19"/>
    <w:rsid w:val="00E935ED"/>
    <w:rsid w:val="00E9439C"/>
    <w:rsid w:val="00E95496"/>
    <w:rsid w:val="00EA3670"/>
    <w:rsid w:val="00EA37AE"/>
    <w:rsid w:val="00EA3E5F"/>
    <w:rsid w:val="00EA47FD"/>
    <w:rsid w:val="00EA57D3"/>
    <w:rsid w:val="00EA5A34"/>
    <w:rsid w:val="00EB2CE1"/>
    <w:rsid w:val="00EC0577"/>
    <w:rsid w:val="00EC4E08"/>
    <w:rsid w:val="00EC5A29"/>
    <w:rsid w:val="00ED17A3"/>
    <w:rsid w:val="00ED1EE0"/>
    <w:rsid w:val="00ED2CC4"/>
    <w:rsid w:val="00EE02BE"/>
    <w:rsid w:val="00EE4771"/>
    <w:rsid w:val="00EE7836"/>
    <w:rsid w:val="00EE7A4C"/>
    <w:rsid w:val="00EF12E9"/>
    <w:rsid w:val="00EF1A36"/>
    <w:rsid w:val="00EF59C8"/>
    <w:rsid w:val="00F005E2"/>
    <w:rsid w:val="00F0141C"/>
    <w:rsid w:val="00F01FB7"/>
    <w:rsid w:val="00F03BAE"/>
    <w:rsid w:val="00F043CF"/>
    <w:rsid w:val="00F16804"/>
    <w:rsid w:val="00F27DC7"/>
    <w:rsid w:val="00F3667E"/>
    <w:rsid w:val="00F37D35"/>
    <w:rsid w:val="00F41B64"/>
    <w:rsid w:val="00F450DE"/>
    <w:rsid w:val="00F46E63"/>
    <w:rsid w:val="00F521ED"/>
    <w:rsid w:val="00F54CF1"/>
    <w:rsid w:val="00F57815"/>
    <w:rsid w:val="00F819D1"/>
    <w:rsid w:val="00F844A4"/>
    <w:rsid w:val="00F86040"/>
    <w:rsid w:val="00F91FDB"/>
    <w:rsid w:val="00F92427"/>
    <w:rsid w:val="00F92C81"/>
    <w:rsid w:val="00F94CFD"/>
    <w:rsid w:val="00F9794D"/>
    <w:rsid w:val="00FA5DAC"/>
    <w:rsid w:val="00FB5A7E"/>
    <w:rsid w:val="00FB7575"/>
    <w:rsid w:val="00FC18F5"/>
    <w:rsid w:val="00FC32DE"/>
    <w:rsid w:val="00FC4A35"/>
    <w:rsid w:val="00FE2F4E"/>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35E19-B2D0-4649-8E31-739F40F3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4390</Words>
  <Characters>25026</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小玉 翼</cp:lastModifiedBy>
  <cp:revision>8</cp:revision>
  <cp:lastPrinted>2023-05-17T05:06:00Z</cp:lastPrinted>
  <dcterms:created xsi:type="dcterms:W3CDTF">2022-06-20T05:00:00Z</dcterms:created>
  <dcterms:modified xsi:type="dcterms:W3CDTF">2023-08-01T05:19:00Z</dcterms:modified>
</cp:coreProperties>
</file>