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2292"/>
        <w:gridCol w:w="685"/>
        <w:gridCol w:w="1890"/>
        <w:gridCol w:w="236"/>
        <w:gridCol w:w="2339"/>
        <w:gridCol w:w="496"/>
        <w:gridCol w:w="1276"/>
        <w:gridCol w:w="803"/>
      </w:tblGrid>
      <w:tr w:rsidR="00367AAE" w:rsidRPr="009A24FD" w14:paraId="3295B46C" w14:textId="77777777" w:rsidTr="00E84036">
        <w:trPr>
          <w:trHeight w:val="238"/>
        </w:trPr>
        <w:tc>
          <w:tcPr>
            <w:tcW w:w="10300" w:type="dxa"/>
            <w:gridSpan w:val="9"/>
            <w:tcBorders>
              <w:top w:val="single" w:sz="12" w:space="0" w:color="auto"/>
              <w:bottom w:val="single" w:sz="4" w:space="0" w:color="auto"/>
            </w:tcBorders>
            <w:shd w:val="clear" w:color="auto" w:fill="E7E6E6" w:themeFill="background2"/>
            <w:vAlign w:val="center"/>
          </w:tcPr>
          <w:p w14:paraId="58E3B4A3" w14:textId="3F4494E7" w:rsidR="001540DF" w:rsidRPr="009A24FD" w:rsidRDefault="001540DF">
            <w:pPr>
              <w:snapToGrid w:val="0"/>
              <w:rPr>
                <w:sz w:val="18"/>
                <w:szCs w:val="18"/>
              </w:rPr>
            </w:pPr>
            <w:r w:rsidRPr="009A24FD">
              <w:rPr>
                <w:rFonts w:hint="eastAsia"/>
                <w:sz w:val="21"/>
              </w:rPr>
              <w:t>建物</w:t>
            </w:r>
            <w:r w:rsidR="00AD1D73" w:rsidRPr="009A24FD">
              <w:rPr>
                <w:rFonts w:hint="eastAsia"/>
                <w:sz w:val="21"/>
              </w:rPr>
              <w:t xml:space="preserve">　</w:t>
            </w:r>
            <w:r w:rsidR="00AD1D73" w:rsidRPr="009A24FD">
              <w:rPr>
                <w:rFonts w:hint="eastAsia"/>
              </w:rPr>
              <w:t>（</w:t>
            </w:r>
            <w:r w:rsidR="00AD1D73" w:rsidRPr="009A24FD">
              <w:rPr>
                <w:rFonts w:hint="eastAsia"/>
                <w:szCs w:val="16"/>
              </w:rPr>
              <w:t>該当する項目について、右列の□にレ点を付ける等して分かるよう記載すること。）</w:t>
            </w:r>
          </w:p>
        </w:tc>
      </w:tr>
      <w:tr w:rsidR="00891CE6" w:rsidRPr="009A24FD" w14:paraId="46FC4446" w14:textId="77777777" w:rsidTr="009A24FD">
        <w:trPr>
          <w:trHeight w:val="234"/>
        </w:trPr>
        <w:tc>
          <w:tcPr>
            <w:tcW w:w="2575" w:type="dxa"/>
            <w:gridSpan w:val="2"/>
            <w:tcBorders>
              <w:top w:val="single" w:sz="4" w:space="0" w:color="auto"/>
            </w:tcBorders>
          </w:tcPr>
          <w:p w14:paraId="4B6A3973" w14:textId="77777777" w:rsidR="00891CE6" w:rsidRPr="009A24FD" w:rsidRDefault="00891CE6" w:rsidP="00AD1D73">
            <w:pPr>
              <w:snapToGrid w:val="0"/>
              <w:jc w:val="left"/>
              <w:rPr>
                <w:strike/>
                <w:sz w:val="21"/>
              </w:rPr>
            </w:pPr>
            <w:r w:rsidRPr="009A24FD">
              <w:rPr>
                <w:rFonts w:hint="eastAsia"/>
                <w:sz w:val="21"/>
              </w:rPr>
              <w:t>面積（内法）</w:t>
            </w:r>
          </w:p>
        </w:tc>
        <w:tc>
          <w:tcPr>
            <w:tcW w:w="2575" w:type="dxa"/>
            <w:gridSpan w:val="2"/>
            <w:tcBorders>
              <w:top w:val="single" w:sz="4" w:space="0" w:color="auto"/>
            </w:tcBorders>
            <w:shd w:val="clear" w:color="auto" w:fill="auto"/>
          </w:tcPr>
          <w:p w14:paraId="55604396" w14:textId="690DA470" w:rsidR="00891CE6" w:rsidRPr="009A24FD" w:rsidRDefault="00891CE6">
            <w:pPr>
              <w:snapToGrid w:val="0"/>
              <w:rPr>
                <w:strike/>
                <w:sz w:val="21"/>
              </w:rPr>
            </w:pPr>
            <w:r w:rsidRPr="009A24FD">
              <w:rPr>
                <w:rFonts w:hint="eastAsia"/>
                <w:sz w:val="21"/>
              </w:rPr>
              <w:t>［</w:t>
            </w:r>
            <w:r w:rsidRPr="009A24FD">
              <w:rPr>
                <w:sz w:val="21"/>
              </w:rPr>
              <w:t xml:space="preserve">    </w:t>
            </w:r>
            <w:r w:rsidRPr="009A24FD">
              <w:rPr>
                <w:rFonts w:hint="eastAsia"/>
                <w:sz w:val="21"/>
              </w:rPr>
              <w:t xml:space="preserve">　　］</w:t>
            </w:r>
            <w:r w:rsidRPr="009A24FD">
              <w:rPr>
                <w:sz w:val="21"/>
              </w:rPr>
              <w:t>m</w:t>
            </w:r>
            <w:r w:rsidRPr="009A24FD">
              <w:rPr>
                <w:sz w:val="21"/>
                <w:vertAlign w:val="superscript"/>
              </w:rPr>
              <w:t>2</w:t>
            </w:r>
          </w:p>
        </w:tc>
        <w:tc>
          <w:tcPr>
            <w:tcW w:w="2575" w:type="dxa"/>
            <w:gridSpan w:val="2"/>
            <w:tcBorders>
              <w:top w:val="single" w:sz="4" w:space="0" w:color="auto"/>
            </w:tcBorders>
            <w:shd w:val="clear" w:color="auto" w:fill="auto"/>
          </w:tcPr>
          <w:p w14:paraId="1E74F41F" w14:textId="2CDBF34E" w:rsidR="00891CE6" w:rsidRPr="009A24FD" w:rsidRDefault="00891CE6" w:rsidP="002E6208">
            <w:pPr>
              <w:snapToGrid w:val="0"/>
              <w:rPr>
                <w:sz w:val="21"/>
              </w:rPr>
            </w:pPr>
            <w:r w:rsidRPr="009A24FD">
              <w:rPr>
                <w:rFonts w:hint="eastAsia"/>
                <w:sz w:val="21"/>
              </w:rPr>
              <w:t>医薬品販売区画の面積</w:t>
            </w:r>
          </w:p>
        </w:tc>
        <w:tc>
          <w:tcPr>
            <w:tcW w:w="2575" w:type="dxa"/>
            <w:gridSpan w:val="3"/>
            <w:tcBorders>
              <w:top w:val="single" w:sz="4" w:space="0" w:color="auto"/>
            </w:tcBorders>
            <w:shd w:val="clear" w:color="auto" w:fill="auto"/>
          </w:tcPr>
          <w:p w14:paraId="19A0C041" w14:textId="225DA77C" w:rsidR="00891CE6" w:rsidRPr="009A24FD" w:rsidRDefault="00891CE6" w:rsidP="002E6208">
            <w:pPr>
              <w:snapToGrid w:val="0"/>
              <w:rPr>
                <w:sz w:val="21"/>
              </w:rPr>
            </w:pPr>
            <w:r w:rsidRPr="009A24FD">
              <w:rPr>
                <w:rFonts w:hint="eastAsia"/>
                <w:sz w:val="21"/>
              </w:rPr>
              <w:t>［</w:t>
            </w:r>
            <w:r w:rsidRPr="009A24FD">
              <w:rPr>
                <w:sz w:val="21"/>
              </w:rPr>
              <w:t xml:space="preserve">    </w:t>
            </w:r>
            <w:r w:rsidRPr="009A24FD">
              <w:rPr>
                <w:rFonts w:hint="eastAsia"/>
                <w:sz w:val="21"/>
              </w:rPr>
              <w:t xml:space="preserve">　　］</w:t>
            </w:r>
            <w:r w:rsidRPr="009A24FD">
              <w:rPr>
                <w:sz w:val="21"/>
              </w:rPr>
              <w:t>m</w:t>
            </w:r>
            <w:r w:rsidRPr="009A24FD">
              <w:rPr>
                <w:sz w:val="21"/>
                <w:vertAlign w:val="superscript"/>
              </w:rPr>
              <w:t>2</w:t>
            </w:r>
          </w:p>
        </w:tc>
      </w:tr>
      <w:tr w:rsidR="00891CE6" w:rsidRPr="009A24FD" w14:paraId="0D95B660" w14:textId="77777777" w:rsidTr="009A24FD">
        <w:trPr>
          <w:trHeight w:val="270"/>
        </w:trPr>
        <w:tc>
          <w:tcPr>
            <w:tcW w:w="2575" w:type="dxa"/>
            <w:gridSpan w:val="2"/>
            <w:vMerge w:val="restart"/>
            <w:tcBorders>
              <w:top w:val="single" w:sz="4" w:space="0" w:color="auto"/>
            </w:tcBorders>
            <w:shd w:val="clear" w:color="auto" w:fill="auto"/>
          </w:tcPr>
          <w:p w14:paraId="332DE875" w14:textId="77777777" w:rsidR="00891CE6" w:rsidRPr="009A24FD" w:rsidRDefault="00891CE6">
            <w:pPr>
              <w:snapToGrid w:val="0"/>
              <w:rPr>
                <w:sz w:val="21"/>
              </w:rPr>
            </w:pPr>
            <w:r w:rsidRPr="009A24FD">
              <w:rPr>
                <w:rFonts w:hint="eastAsia"/>
                <w:sz w:val="21"/>
              </w:rPr>
              <w:t>医薬品販売区画とその他区画との区分</w:t>
            </w:r>
          </w:p>
        </w:tc>
        <w:tc>
          <w:tcPr>
            <w:tcW w:w="6922" w:type="dxa"/>
            <w:gridSpan w:val="6"/>
            <w:tcBorders>
              <w:top w:val="single" w:sz="4" w:space="0" w:color="auto"/>
            </w:tcBorders>
            <w:shd w:val="clear" w:color="auto" w:fill="auto"/>
          </w:tcPr>
          <w:p w14:paraId="6A9AF95E" w14:textId="77777777" w:rsidR="00891CE6" w:rsidRPr="009A24FD" w:rsidRDefault="00891CE6">
            <w:pPr>
              <w:snapToGrid w:val="0"/>
              <w:rPr>
                <w:sz w:val="21"/>
              </w:rPr>
            </w:pPr>
            <w:r w:rsidRPr="009A24FD">
              <w:rPr>
                <w:rFonts w:hint="eastAsia"/>
                <w:sz w:val="21"/>
              </w:rPr>
              <w:t>他の売り場との境界に床面と異なる色又は材質の線を引いている。</w:t>
            </w:r>
          </w:p>
        </w:tc>
        <w:sdt>
          <w:sdtPr>
            <w:rPr>
              <w:rFonts w:hint="eastAsia"/>
              <w:sz w:val="21"/>
            </w:rPr>
            <w:id w:val="-1987776198"/>
            <w14:checkbox>
              <w14:checked w14:val="0"/>
              <w14:checkedState w14:val="2611" w14:font="ＭＳ ゴシック"/>
              <w14:uncheckedState w14:val="2610" w14:font="ＭＳ ゴシック"/>
            </w14:checkbox>
          </w:sdtPr>
          <w:sdtEndPr/>
          <w:sdtContent>
            <w:tc>
              <w:tcPr>
                <w:tcW w:w="803" w:type="dxa"/>
                <w:tcBorders>
                  <w:top w:val="single" w:sz="4" w:space="0" w:color="auto"/>
                </w:tcBorders>
                <w:shd w:val="clear" w:color="auto" w:fill="auto"/>
              </w:tcPr>
              <w:p w14:paraId="54F31C68" w14:textId="48AD2664" w:rsidR="00891CE6" w:rsidRPr="009A24FD" w:rsidRDefault="009A24FD" w:rsidP="00891CE6">
                <w:pPr>
                  <w:snapToGrid w:val="0"/>
                  <w:jc w:val="center"/>
                  <w:rPr>
                    <w:sz w:val="21"/>
                  </w:rPr>
                </w:pPr>
                <w:r w:rsidRPr="009A24FD">
                  <w:rPr>
                    <w:rFonts w:ascii="ＭＳ ゴシック" w:eastAsia="ＭＳ ゴシック" w:hAnsi="ＭＳ ゴシック" w:hint="eastAsia"/>
                    <w:sz w:val="21"/>
                  </w:rPr>
                  <w:t>☐</w:t>
                </w:r>
              </w:p>
            </w:tc>
          </w:sdtContent>
        </w:sdt>
      </w:tr>
      <w:tr w:rsidR="00891CE6" w:rsidRPr="009A24FD" w14:paraId="2A5F2EA6" w14:textId="77777777" w:rsidTr="009A24FD">
        <w:trPr>
          <w:trHeight w:val="270"/>
        </w:trPr>
        <w:tc>
          <w:tcPr>
            <w:tcW w:w="2575" w:type="dxa"/>
            <w:gridSpan w:val="2"/>
            <w:vMerge/>
            <w:shd w:val="clear" w:color="auto" w:fill="auto"/>
          </w:tcPr>
          <w:p w14:paraId="557EB7CD" w14:textId="77777777" w:rsidR="00891CE6" w:rsidRPr="009A24FD" w:rsidRDefault="00891CE6">
            <w:pPr>
              <w:snapToGrid w:val="0"/>
              <w:rPr>
                <w:sz w:val="21"/>
              </w:rPr>
            </w:pPr>
          </w:p>
        </w:tc>
        <w:tc>
          <w:tcPr>
            <w:tcW w:w="6922" w:type="dxa"/>
            <w:gridSpan w:val="6"/>
            <w:tcBorders>
              <w:top w:val="single" w:sz="4" w:space="0" w:color="auto"/>
            </w:tcBorders>
            <w:shd w:val="clear" w:color="auto" w:fill="auto"/>
          </w:tcPr>
          <w:p w14:paraId="25C2CF77" w14:textId="3A3F17DC" w:rsidR="00891CE6" w:rsidRPr="009A24FD" w:rsidRDefault="00891CE6">
            <w:pPr>
              <w:snapToGrid w:val="0"/>
              <w:rPr>
                <w:sz w:val="21"/>
              </w:rPr>
            </w:pPr>
            <w:r w:rsidRPr="009A24FD">
              <w:rPr>
                <w:rFonts w:hint="eastAsia"/>
                <w:sz w:val="21"/>
              </w:rPr>
              <w:t>その他：（　　　　　　　　　　　　　　　　　　　　　　　　　）</w:t>
            </w:r>
          </w:p>
        </w:tc>
        <w:sdt>
          <w:sdtPr>
            <w:rPr>
              <w:rFonts w:hint="eastAsia"/>
              <w:sz w:val="21"/>
            </w:rPr>
            <w:id w:val="-1877621831"/>
            <w14:checkbox>
              <w14:checked w14:val="0"/>
              <w14:checkedState w14:val="2611" w14:font="ＭＳ ゴシック"/>
              <w14:uncheckedState w14:val="2610" w14:font="ＭＳ ゴシック"/>
            </w14:checkbox>
          </w:sdtPr>
          <w:sdtEndPr/>
          <w:sdtContent>
            <w:tc>
              <w:tcPr>
                <w:tcW w:w="803" w:type="dxa"/>
                <w:tcBorders>
                  <w:top w:val="single" w:sz="4" w:space="0" w:color="auto"/>
                </w:tcBorders>
                <w:shd w:val="clear" w:color="auto" w:fill="auto"/>
              </w:tcPr>
              <w:p w14:paraId="795E1BD8" w14:textId="6916A09E" w:rsidR="00891CE6" w:rsidRPr="009A24FD" w:rsidRDefault="00891CE6" w:rsidP="00891CE6">
                <w:pPr>
                  <w:snapToGrid w:val="0"/>
                  <w:jc w:val="center"/>
                  <w:rPr>
                    <w:sz w:val="21"/>
                  </w:rPr>
                </w:pPr>
                <w:r w:rsidRPr="009A24FD">
                  <w:rPr>
                    <w:rFonts w:ascii="ＭＳ ゴシック" w:eastAsia="ＭＳ ゴシック" w:hAnsi="ＭＳ ゴシック" w:hint="eastAsia"/>
                    <w:sz w:val="21"/>
                  </w:rPr>
                  <w:t>☐</w:t>
                </w:r>
              </w:p>
            </w:tc>
          </w:sdtContent>
        </w:sdt>
      </w:tr>
      <w:tr w:rsidR="00367AAE" w:rsidRPr="009A24FD" w14:paraId="35435937" w14:textId="77777777" w:rsidTr="00E84036">
        <w:tc>
          <w:tcPr>
            <w:tcW w:w="10300" w:type="dxa"/>
            <w:gridSpan w:val="9"/>
            <w:tcBorders>
              <w:top w:val="single" w:sz="4" w:space="0" w:color="auto"/>
            </w:tcBorders>
            <w:shd w:val="clear" w:color="auto" w:fill="E7E6E6" w:themeFill="background2"/>
          </w:tcPr>
          <w:p w14:paraId="10F8D656" w14:textId="20098095" w:rsidR="005441A5" w:rsidRPr="009A24FD" w:rsidRDefault="005441A5" w:rsidP="002E6208">
            <w:pPr>
              <w:snapToGrid w:val="0"/>
              <w:rPr>
                <w:sz w:val="21"/>
              </w:rPr>
            </w:pPr>
            <w:r w:rsidRPr="009A24FD">
              <w:rPr>
                <w:rFonts w:hint="eastAsia"/>
                <w:sz w:val="21"/>
              </w:rPr>
              <w:t>設備等</w:t>
            </w:r>
          </w:p>
        </w:tc>
      </w:tr>
      <w:tr w:rsidR="00367AAE" w:rsidRPr="009A24FD" w14:paraId="1751A7C1" w14:textId="77777777">
        <w:tc>
          <w:tcPr>
            <w:tcW w:w="9497" w:type="dxa"/>
            <w:gridSpan w:val="8"/>
            <w:tcBorders>
              <w:top w:val="single" w:sz="4" w:space="0" w:color="auto"/>
              <w:bottom w:val="dotted" w:sz="4" w:space="0" w:color="auto"/>
              <w:right w:val="dotted" w:sz="4" w:space="0" w:color="auto"/>
            </w:tcBorders>
          </w:tcPr>
          <w:p w14:paraId="520A5D7C" w14:textId="77777777" w:rsidR="001540DF" w:rsidRPr="009A24FD" w:rsidRDefault="001540DF">
            <w:pPr>
              <w:snapToGrid w:val="0"/>
              <w:rPr>
                <w:sz w:val="21"/>
              </w:rPr>
            </w:pPr>
            <w:r w:rsidRPr="009A24FD">
              <w:rPr>
                <w:rFonts w:hint="eastAsia"/>
                <w:sz w:val="21"/>
              </w:rPr>
              <w:t xml:space="preserve">以下の設備等の有無　</w:t>
            </w:r>
            <w:r w:rsidRPr="009A24FD">
              <w:rPr>
                <w:rFonts w:hint="eastAsia"/>
              </w:rPr>
              <w:t>（</w:t>
            </w:r>
            <w:r w:rsidRPr="009A24FD">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9A24FD" w:rsidRDefault="001540DF">
            <w:pPr>
              <w:snapToGrid w:val="0"/>
              <w:jc w:val="center"/>
              <w:rPr>
                <w:sz w:val="21"/>
              </w:rPr>
            </w:pPr>
          </w:p>
        </w:tc>
      </w:tr>
      <w:tr w:rsidR="00367AAE" w:rsidRPr="009A24FD" w14:paraId="562DA89F" w14:textId="77777777">
        <w:tc>
          <w:tcPr>
            <w:tcW w:w="283" w:type="dxa"/>
            <w:vMerge w:val="restart"/>
            <w:tcBorders>
              <w:top w:val="single" w:sz="4" w:space="0" w:color="auto"/>
              <w:right w:val="dotted" w:sz="4" w:space="0" w:color="auto"/>
            </w:tcBorders>
          </w:tcPr>
          <w:p w14:paraId="329D6244" w14:textId="77777777" w:rsidR="001540DF" w:rsidRPr="009A24FD" w:rsidRDefault="001540DF">
            <w:pPr>
              <w:snapToGrid w:val="0"/>
              <w:rPr>
                <w:sz w:val="2"/>
                <w:szCs w:val="2"/>
              </w:rPr>
            </w:pPr>
          </w:p>
        </w:tc>
        <w:tc>
          <w:tcPr>
            <w:tcW w:w="9214" w:type="dxa"/>
            <w:gridSpan w:val="7"/>
            <w:tcBorders>
              <w:top w:val="single" w:sz="4" w:space="0" w:color="auto"/>
              <w:left w:val="dotted" w:sz="4" w:space="0" w:color="auto"/>
              <w:bottom w:val="dotted" w:sz="4" w:space="0" w:color="auto"/>
              <w:right w:val="dotted" w:sz="4" w:space="0" w:color="auto"/>
            </w:tcBorders>
          </w:tcPr>
          <w:p w14:paraId="5ACFABA9" w14:textId="0A916662" w:rsidR="001540DF" w:rsidRPr="009A24FD" w:rsidRDefault="001540DF">
            <w:pPr>
              <w:snapToGrid w:val="0"/>
              <w:rPr>
                <w:sz w:val="21"/>
              </w:rPr>
            </w:pPr>
            <w:r w:rsidRPr="009A24FD">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46809770" w:rsidR="001540DF" w:rsidRPr="009A24FD" w:rsidRDefault="00891CE6">
                <w:pPr>
                  <w:snapToGrid w:val="0"/>
                  <w:jc w:val="center"/>
                  <w:rPr>
                    <w:sz w:val="21"/>
                  </w:rPr>
                </w:pPr>
                <w:r w:rsidRPr="009A24FD">
                  <w:rPr>
                    <w:rFonts w:ascii="ＭＳ ゴシック" w:eastAsia="ＭＳ ゴシック" w:hAnsi="ＭＳ ゴシック" w:hint="eastAsia"/>
                    <w:sz w:val="21"/>
                  </w:rPr>
                  <w:t>☐</w:t>
                </w:r>
              </w:p>
            </w:tc>
          </w:sdtContent>
        </w:sdt>
      </w:tr>
      <w:tr w:rsidR="00367AAE" w:rsidRPr="009A24FD" w14:paraId="2CB5587F" w14:textId="77777777">
        <w:tc>
          <w:tcPr>
            <w:tcW w:w="283" w:type="dxa"/>
            <w:vMerge/>
            <w:tcBorders>
              <w:right w:val="dotted" w:sz="4" w:space="0" w:color="auto"/>
            </w:tcBorders>
          </w:tcPr>
          <w:p w14:paraId="30AACD94" w14:textId="77777777" w:rsidR="001540DF" w:rsidRPr="009A24FD" w:rsidRDefault="001540DF">
            <w:pPr>
              <w:snapToGrid w:val="0"/>
              <w:rPr>
                <w:sz w:val="21"/>
              </w:rPr>
            </w:pPr>
          </w:p>
        </w:tc>
        <w:tc>
          <w:tcPr>
            <w:tcW w:w="9214" w:type="dxa"/>
            <w:gridSpan w:val="7"/>
            <w:tcBorders>
              <w:top w:val="dotted" w:sz="4" w:space="0" w:color="auto"/>
              <w:left w:val="dotted" w:sz="4" w:space="0" w:color="auto"/>
              <w:bottom w:val="dotted" w:sz="4" w:space="0" w:color="auto"/>
              <w:right w:val="dotted" w:sz="4" w:space="0" w:color="auto"/>
            </w:tcBorders>
          </w:tcPr>
          <w:p w14:paraId="239D7D3C" w14:textId="77777777" w:rsidR="001540DF" w:rsidRPr="009A24FD" w:rsidRDefault="001540DF">
            <w:pPr>
              <w:snapToGrid w:val="0"/>
              <w:rPr>
                <w:sz w:val="21"/>
              </w:rPr>
            </w:pPr>
            <w:r w:rsidRPr="009A24FD">
              <w:rPr>
                <w:rFonts w:hint="eastAsia"/>
                <w:sz w:val="21"/>
              </w:rPr>
              <w:t>換気のための設備を有する</w:t>
            </w:r>
            <w:r w:rsidRPr="009A24FD">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9A24FD" w:rsidRDefault="001540DF">
                <w:pPr>
                  <w:snapToGrid w:val="0"/>
                  <w:jc w:val="center"/>
                  <w:rPr>
                    <w:sz w:val="21"/>
                  </w:rPr>
                </w:pPr>
                <w:r w:rsidRPr="009A24FD">
                  <w:rPr>
                    <w:rFonts w:ascii="ＭＳ ゴシック" w:eastAsia="ＭＳ ゴシック" w:hAnsi="ＭＳ ゴシック" w:hint="eastAsia"/>
                    <w:sz w:val="21"/>
                  </w:rPr>
                  <w:t>☐</w:t>
                </w:r>
              </w:p>
            </w:tc>
          </w:sdtContent>
        </w:sdt>
      </w:tr>
      <w:tr w:rsidR="00367AAE" w:rsidRPr="009A24FD" w14:paraId="5093C06E" w14:textId="77777777">
        <w:tc>
          <w:tcPr>
            <w:tcW w:w="283" w:type="dxa"/>
            <w:vMerge/>
            <w:tcBorders>
              <w:right w:val="dotted" w:sz="4" w:space="0" w:color="auto"/>
            </w:tcBorders>
          </w:tcPr>
          <w:p w14:paraId="4410BD81" w14:textId="77777777" w:rsidR="001540DF" w:rsidRPr="009A24FD" w:rsidRDefault="001540DF">
            <w:pPr>
              <w:snapToGrid w:val="0"/>
              <w:rPr>
                <w:sz w:val="6"/>
                <w:szCs w:val="6"/>
              </w:rPr>
            </w:pPr>
          </w:p>
        </w:tc>
        <w:tc>
          <w:tcPr>
            <w:tcW w:w="9214" w:type="dxa"/>
            <w:gridSpan w:val="7"/>
            <w:tcBorders>
              <w:top w:val="dotted" w:sz="4" w:space="0" w:color="auto"/>
              <w:left w:val="dotted" w:sz="4" w:space="0" w:color="auto"/>
              <w:bottom w:val="dotted" w:sz="4" w:space="0" w:color="auto"/>
              <w:right w:val="dotted" w:sz="4" w:space="0" w:color="auto"/>
            </w:tcBorders>
          </w:tcPr>
          <w:p w14:paraId="5142CEA3" w14:textId="7143C181" w:rsidR="001540DF" w:rsidRPr="009A24FD" w:rsidRDefault="001540DF">
            <w:pPr>
              <w:snapToGrid w:val="0"/>
              <w:rPr>
                <w:sz w:val="21"/>
              </w:rPr>
            </w:pPr>
            <w:r w:rsidRPr="009A24FD">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9A24FD" w:rsidRDefault="001540DF">
                <w:pPr>
                  <w:snapToGrid w:val="0"/>
                  <w:jc w:val="center"/>
                  <w:rPr>
                    <w:sz w:val="21"/>
                  </w:rPr>
                </w:pPr>
                <w:r w:rsidRPr="009A24FD">
                  <w:rPr>
                    <w:rFonts w:ascii="ＭＳ ゴシック" w:eastAsia="ＭＳ ゴシック" w:hAnsi="ＭＳ ゴシック" w:hint="eastAsia"/>
                    <w:sz w:val="21"/>
                  </w:rPr>
                  <w:t>☐</w:t>
                </w:r>
              </w:p>
            </w:tc>
          </w:sdtContent>
        </w:sdt>
      </w:tr>
      <w:tr w:rsidR="00367AAE" w:rsidRPr="009A24FD" w14:paraId="06D6228A" w14:textId="77777777">
        <w:tc>
          <w:tcPr>
            <w:tcW w:w="283" w:type="dxa"/>
            <w:vMerge/>
            <w:tcBorders>
              <w:right w:val="dotted" w:sz="4" w:space="0" w:color="auto"/>
            </w:tcBorders>
          </w:tcPr>
          <w:p w14:paraId="1D7FAFE3" w14:textId="77777777" w:rsidR="001540DF" w:rsidRPr="009A24FD" w:rsidRDefault="001540DF">
            <w:pPr>
              <w:snapToGrid w:val="0"/>
              <w:rPr>
                <w:sz w:val="6"/>
                <w:szCs w:val="6"/>
              </w:rPr>
            </w:pPr>
          </w:p>
        </w:tc>
        <w:tc>
          <w:tcPr>
            <w:tcW w:w="9214" w:type="dxa"/>
            <w:gridSpan w:val="7"/>
            <w:tcBorders>
              <w:top w:val="dotted" w:sz="4" w:space="0" w:color="auto"/>
              <w:left w:val="dotted" w:sz="4" w:space="0" w:color="auto"/>
              <w:bottom w:val="dotted" w:sz="4" w:space="0" w:color="auto"/>
              <w:right w:val="dotted" w:sz="4" w:space="0" w:color="auto"/>
            </w:tcBorders>
          </w:tcPr>
          <w:p w14:paraId="468B4F70" w14:textId="77777777" w:rsidR="001540DF" w:rsidRPr="009A24FD" w:rsidRDefault="001540DF">
            <w:pPr>
              <w:snapToGrid w:val="0"/>
              <w:rPr>
                <w:sz w:val="21"/>
              </w:rPr>
            </w:pPr>
            <w:r w:rsidRPr="009A24FD">
              <w:rPr>
                <w:rFonts w:hint="eastAsia"/>
                <w:sz w:val="21"/>
              </w:rPr>
              <w:t>貯蔵設備を設ける区域は、他の区域から明確に区別されている</w:t>
            </w:r>
            <w:r w:rsidRPr="009A24FD">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9A24FD" w:rsidRDefault="001540DF">
                <w:pPr>
                  <w:snapToGrid w:val="0"/>
                  <w:jc w:val="center"/>
                  <w:rPr>
                    <w:sz w:val="21"/>
                  </w:rPr>
                </w:pPr>
                <w:r w:rsidRPr="009A24FD">
                  <w:rPr>
                    <w:rFonts w:ascii="ＭＳ ゴシック" w:eastAsia="ＭＳ ゴシック" w:hAnsi="ＭＳ ゴシック"/>
                    <w:sz w:val="21"/>
                  </w:rPr>
                  <w:t>☐</w:t>
                </w:r>
              </w:p>
            </w:tc>
          </w:sdtContent>
        </w:sdt>
      </w:tr>
      <w:tr w:rsidR="00367AAE" w:rsidRPr="009A24FD" w14:paraId="1063330D" w14:textId="77777777" w:rsidTr="00E84036">
        <w:tc>
          <w:tcPr>
            <w:tcW w:w="283" w:type="dxa"/>
            <w:vMerge/>
            <w:tcBorders>
              <w:bottom w:val="single" w:sz="4" w:space="0" w:color="auto"/>
              <w:right w:val="dotted" w:sz="4" w:space="0" w:color="auto"/>
            </w:tcBorders>
          </w:tcPr>
          <w:p w14:paraId="5FF7C679" w14:textId="77777777" w:rsidR="001540DF" w:rsidRPr="009A24FD" w:rsidRDefault="001540DF">
            <w:pPr>
              <w:snapToGrid w:val="0"/>
              <w:rPr>
                <w:sz w:val="6"/>
                <w:szCs w:val="6"/>
              </w:rPr>
            </w:pPr>
          </w:p>
        </w:tc>
        <w:tc>
          <w:tcPr>
            <w:tcW w:w="9214" w:type="dxa"/>
            <w:gridSpan w:val="7"/>
            <w:tcBorders>
              <w:top w:val="dotted" w:sz="4" w:space="0" w:color="auto"/>
              <w:left w:val="dotted" w:sz="4" w:space="0" w:color="auto"/>
              <w:bottom w:val="single" w:sz="4" w:space="0" w:color="auto"/>
              <w:right w:val="dotted" w:sz="4" w:space="0" w:color="auto"/>
            </w:tcBorders>
          </w:tcPr>
          <w:p w14:paraId="3F85EE98" w14:textId="3908142A" w:rsidR="001540DF" w:rsidRPr="009A24FD" w:rsidRDefault="001540DF">
            <w:pPr>
              <w:snapToGrid w:val="0"/>
              <w:rPr>
                <w:sz w:val="21"/>
              </w:rPr>
            </w:pPr>
            <w:r w:rsidRPr="009A24FD">
              <w:rPr>
                <w:rFonts w:hint="eastAsia"/>
                <w:sz w:val="21"/>
              </w:rPr>
              <w:t>医薬品を通常陳列し、又は交付する場所は</w:t>
            </w:r>
            <w:r w:rsidRPr="009A24FD">
              <w:rPr>
                <w:rFonts w:hint="eastAsia"/>
                <w:sz w:val="21"/>
              </w:rPr>
              <w:t>60</w:t>
            </w:r>
            <w:r w:rsidRPr="009A24FD">
              <w:rPr>
                <w:sz w:val="21"/>
              </w:rPr>
              <w:t xml:space="preserve"> lux</w:t>
            </w:r>
            <w:r w:rsidRPr="009A24FD">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9A24FD" w:rsidRDefault="001540DF">
                <w:pPr>
                  <w:snapToGrid w:val="0"/>
                  <w:jc w:val="center"/>
                  <w:rPr>
                    <w:sz w:val="21"/>
                  </w:rPr>
                </w:pPr>
                <w:r w:rsidRPr="009A24FD">
                  <w:rPr>
                    <w:rFonts w:ascii="ＭＳ ゴシック" w:eastAsia="ＭＳ ゴシック" w:hAnsi="ＭＳ ゴシック"/>
                    <w:sz w:val="21"/>
                  </w:rPr>
                  <w:t>☐</w:t>
                </w:r>
              </w:p>
            </w:tc>
          </w:sdtContent>
        </w:sdt>
      </w:tr>
      <w:tr w:rsidR="00367AAE" w:rsidRPr="009A24FD" w14:paraId="0209F8F0" w14:textId="77777777" w:rsidTr="00E84036">
        <w:tc>
          <w:tcPr>
            <w:tcW w:w="3260" w:type="dxa"/>
            <w:gridSpan w:val="3"/>
            <w:tcBorders>
              <w:top w:val="single" w:sz="4" w:space="0" w:color="auto"/>
              <w:bottom w:val="single" w:sz="8" w:space="0" w:color="auto"/>
            </w:tcBorders>
          </w:tcPr>
          <w:p w14:paraId="65321A10" w14:textId="5E4D6816" w:rsidR="0090668C" w:rsidRPr="009A24FD" w:rsidRDefault="0090668C">
            <w:pPr>
              <w:snapToGrid w:val="0"/>
              <w:rPr>
                <w:sz w:val="21"/>
              </w:rPr>
            </w:pPr>
            <w:r w:rsidRPr="009A24FD">
              <w:rPr>
                <w:rFonts w:hint="eastAsia"/>
                <w:sz w:val="21"/>
              </w:rPr>
              <w:t>冷暗貯蔵が必要な医薬品の取扱</w:t>
            </w:r>
          </w:p>
        </w:tc>
        <w:tc>
          <w:tcPr>
            <w:tcW w:w="2126" w:type="dxa"/>
            <w:gridSpan w:val="2"/>
            <w:tcBorders>
              <w:top w:val="single" w:sz="4" w:space="0" w:color="auto"/>
              <w:bottom w:val="single" w:sz="8" w:space="0" w:color="auto"/>
            </w:tcBorders>
            <w:vAlign w:val="center"/>
          </w:tcPr>
          <w:p w14:paraId="4E1ED40B" w14:textId="53AF4473" w:rsidR="0090668C" w:rsidRPr="009A24FD" w:rsidRDefault="000C553D"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21"/>
                  </w:rPr>
                  <w:t>☐</w:t>
                </w:r>
              </w:sdtContent>
            </w:sdt>
            <w:r w:rsidR="0090668C" w:rsidRPr="009A24FD">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9A24FD">
                  <w:rPr>
                    <w:rFonts w:ascii="ＭＳ ゴシック" w:eastAsia="ＭＳ ゴシック" w:hAnsi="ＭＳ ゴシック" w:hint="eastAsia"/>
                    <w:sz w:val="21"/>
                  </w:rPr>
                  <w:t>☐</w:t>
                </w:r>
              </w:sdtContent>
            </w:sdt>
            <w:r w:rsidR="0090668C" w:rsidRPr="009A24FD">
              <w:rPr>
                <w:rFonts w:hint="eastAsia"/>
                <w:sz w:val="21"/>
              </w:rPr>
              <w:t>無</w:t>
            </w:r>
          </w:p>
        </w:tc>
        <w:tc>
          <w:tcPr>
            <w:tcW w:w="2835" w:type="dxa"/>
            <w:gridSpan w:val="2"/>
            <w:tcBorders>
              <w:top w:val="single" w:sz="4" w:space="0" w:color="auto"/>
              <w:bottom w:val="single" w:sz="8" w:space="0" w:color="auto"/>
            </w:tcBorders>
          </w:tcPr>
          <w:p w14:paraId="0FB989FC" w14:textId="1EE7B44D" w:rsidR="0090668C" w:rsidRPr="009A24FD" w:rsidRDefault="0090668C" w:rsidP="0090668C">
            <w:pPr>
              <w:snapToGrid w:val="0"/>
              <w:rPr>
                <w:sz w:val="21"/>
              </w:rPr>
            </w:pPr>
            <w:r w:rsidRPr="009A24FD">
              <w:rPr>
                <w:rFonts w:hint="eastAsia"/>
                <w:sz w:val="21"/>
              </w:rPr>
              <w:t>冷暗貯蔵のための設備</w:t>
            </w:r>
            <w:r w:rsidRPr="00703629">
              <w:rPr>
                <w:rFonts w:hint="eastAsia"/>
                <w:sz w:val="21"/>
                <w:vertAlign w:val="superscript"/>
              </w:rPr>
              <w:t>※</w:t>
            </w:r>
            <w:r w:rsidR="00AC2A09">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9A24FD" w:rsidRDefault="000C553D"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9A24FD">
                  <w:rPr>
                    <w:rFonts w:ascii="ＭＳ ゴシック" w:eastAsia="ＭＳ ゴシック" w:hAnsi="ＭＳ ゴシック" w:hint="eastAsia"/>
                    <w:sz w:val="21"/>
                  </w:rPr>
                  <w:t>☐</w:t>
                </w:r>
              </w:sdtContent>
            </w:sdt>
            <w:r w:rsidR="0090668C" w:rsidRPr="009A24FD">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9A24FD">
                  <w:rPr>
                    <w:rFonts w:ascii="ＭＳ ゴシック" w:eastAsia="ＭＳ ゴシック" w:hAnsi="ＭＳ ゴシック" w:hint="eastAsia"/>
                    <w:sz w:val="21"/>
                  </w:rPr>
                  <w:t>☐</w:t>
                </w:r>
              </w:sdtContent>
            </w:sdt>
            <w:r w:rsidR="0090668C" w:rsidRPr="009A24FD">
              <w:rPr>
                <w:rFonts w:hint="eastAsia"/>
                <w:sz w:val="21"/>
              </w:rPr>
              <w:t>無</w:t>
            </w:r>
          </w:p>
        </w:tc>
      </w:tr>
      <w:tr w:rsidR="00367AAE" w:rsidRPr="009A24FD" w14:paraId="4ED515F5" w14:textId="77777777" w:rsidTr="00E84036">
        <w:tc>
          <w:tcPr>
            <w:tcW w:w="3260" w:type="dxa"/>
            <w:gridSpan w:val="3"/>
            <w:tcBorders>
              <w:top w:val="single" w:sz="8" w:space="0" w:color="auto"/>
              <w:bottom w:val="single" w:sz="18" w:space="0" w:color="auto"/>
            </w:tcBorders>
          </w:tcPr>
          <w:p w14:paraId="38FD8A38" w14:textId="5AC53E79" w:rsidR="001540DF" w:rsidRPr="009A24FD" w:rsidRDefault="0090668C">
            <w:pPr>
              <w:snapToGrid w:val="0"/>
              <w:rPr>
                <w:sz w:val="21"/>
              </w:rPr>
            </w:pPr>
            <w:r w:rsidRPr="009A24FD">
              <w:rPr>
                <w:rFonts w:hint="eastAsia"/>
                <w:sz w:val="21"/>
              </w:rPr>
              <w:t>毒薬の取扱</w:t>
            </w:r>
          </w:p>
        </w:tc>
        <w:tc>
          <w:tcPr>
            <w:tcW w:w="2126" w:type="dxa"/>
            <w:gridSpan w:val="2"/>
            <w:tcBorders>
              <w:top w:val="single" w:sz="8" w:space="0" w:color="auto"/>
              <w:bottom w:val="single" w:sz="18" w:space="0" w:color="auto"/>
            </w:tcBorders>
            <w:vAlign w:val="center"/>
          </w:tcPr>
          <w:p w14:paraId="71AC60C8" w14:textId="4501335F" w:rsidR="001540DF" w:rsidRPr="009A24FD" w:rsidRDefault="000C553D"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9A24FD">
                  <w:rPr>
                    <w:rFonts w:ascii="ＭＳ ゴシック" w:eastAsia="ＭＳ ゴシック" w:hAnsi="ＭＳ ゴシック" w:hint="eastAsia"/>
                    <w:sz w:val="21"/>
                  </w:rPr>
                  <w:t>☐</w:t>
                </w:r>
              </w:sdtContent>
            </w:sdt>
            <w:r w:rsidR="001540DF" w:rsidRPr="009A24FD">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9A24FD">
                  <w:rPr>
                    <w:rFonts w:ascii="ＭＳ ゴシック" w:eastAsia="ＭＳ ゴシック" w:hAnsi="ＭＳ ゴシック" w:hint="eastAsia"/>
                    <w:sz w:val="21"/>
                  </w:rPr>
                  <w:t>☐</w:t>
                </w:r>
              </w:sdtContent>
            </w:sdt>
            <w:r w:rsidR="001540DF" w:rsidRPr="009A24FD">
              <w:rPr>
                <w:rFonts w:hint="eastAsia"/>
                <w:sz w:val="21"/>
              </w:rPr>
              <w:t>無</w:t>
            </w:r>
          </w:p>
        </w:tc>
        <w:tc>
          <w:tcPr>
            <w:tcW w:w="2835" w:type="dxa"/>
            <w:gridSpan w:val="2"/>
            <w:tcBorders>
              <w:top w:val="single" w:sz="8" w:space="0" w:color="auto"/>
              <w:bottom w:val="single" w:sz="18" w:space="0" w:color="auto"/>
            </w:tcBorders>
          </w:tcPr>
          <w:p w14:paraId="7D09BBB5" w14:textId="5BFA8385" w:rsidR="001540DF" w:rsidRPr="009A24FD" w:rsidRDefault="0090668C">
            <w:pPr>
              <w:snapToGrid w:val="0"/>
              <w:rPr>
                <w:sz w:val="21"/>
              </w:rPr>
            </w:pPr>
            <w:r w:rsidRPr="009A24FD">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9A24FD" w:rsidRDefault="000C553D"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9A24FD">
                  <w:rPr>
                    <w:rFonts w:ascii="ＭＳ ゴシック" w:eastAsia="ＭＳ ゴシック" w:hAnsi="ＭＳ ゴシック" w:hint="eastAsia"/>
                    <w:sz w:val="21"/>
                  </w:rPr>
                  <w:t>☐</w:t>
                </w:r>
              </w:sdtContent>
            </w:sdt>
            <w:r w:rsidR="001540DF" w:rsidRPr="009A24FD">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9A24FD">
                  <w:rPr>
                    <w:rFonts w:ascii="ＭＳ ゴシック" w:eastAsia="ＭＳ ゴシック" w:hAnsi="ＭＳ ゴシック" w:hint="eastAsia"/>
                    <w:sz w:val="21"/>
                  </w:rPr>
                  <w:t>☐</w:t>
                </w:r>
              </w:sdtContent>
            </w:sdt>
            <w:r w:rsidR="001540DF" w:rsidRPr="009A24FD">
              <w:rPr>
                <w:rFonts w:hint="eastAsia"/>
                <w:sz w:val="21"/>
              </w:rPr>
              <w:t>無</w:t>
            </w:r>
          </w:p>
        </w:tc>
      </w:tr>
    </w:tbl>
    <w:p w14:paraId="20CAA2D0" w14:textId="15268AE2" w:rsidR="003F38D3" w:rsidRPr="009C60B5" w:rsidRDefault="00D043F7" w:rsidP="008D6A0F">
      <w:pPr>
        <w:snapToGrid w:val="0"/>
        <w:ind w:leftChars="88" w:left="141" w:firstLineChars="100" w:firstLine="180"/>
        <w:rPr>
          <w:sz w:val="24"/>
          <w:szCs w:val="24"/>
        </w:rPr>
      </w:pPr>
      <w:r w:rsidRPr="00703629">
        <w:rPr>
          <w:rFonts w:hint="eastAsia"/>
          <w:sz w:val="18"/>
          <w:szCs w:val="22"/>
        </w:rPr>
        <w:t>※</w:t>
      </w:r>
      <w:r w:rsidR="007E020B" w:rsidRPr="009A24FD">
        <w:rPr>
          <w:rFonts w:hint="eastAsia"/>
          <w:sz w:val="18"/>
          <w:szCs w:val="22"/>
        </w:rPr>
        <w:t xml:space="preserve">　設備</w:t>
      </w:r>
      <w:r w:rsidR="0090668C" w:rsidRPr="009A24FD">
        <w:rPr>
          <w:rFonts w:hint="eastAsia"/>
          <w:sz w:val="18"/>
          <w:szCs w:val="22"/>
        </w:rPr>
        <w:t>及び区域</w:t>
      </w:r>
      <w:r w:rsidR="007E020B" w:rsidRPr="009A24FD">
        <w:rPr>
          <w:rFonts w:hint="eastAsia"/>
          <w:sz w:val="18"/>
          <w:szCs w:val="22"/>
        </w:rPr>
        <w:t>の詳細を図面に明示すること。</w:t>
      </w:r>
    </w:p>
    <w:p w14:paraId="14641635" w14:textId="578D72BD" w:rsidR="00F85BDC" w:rsidRPr="00D043F7"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142"/>
        <w:gridCol w:w="4819"/>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3"/>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3"/>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0C553D">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3"/>
            <w:tcBorders>
              <w:top w:val="single" w:sz="4" w:space="0" w:color="auto"/>
              <w:bottom w:val="single" w:sz="4" w:space="0" w:color="auto"/>
              <w:right w:val="single" w:sz="12" w:space="0" w:color="auto"/>
            </w:tcBorders>
            <w:vAlign w:val="center"/>
          </w:tcPr>
          <w:p w14:paraId="29DC35CE" w14:textId="4874F45F" w:rsidR="00D82A5E" w:rsidRPr="00367AAE" w:rsidRDefault="000C553D">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0C553D">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0C553D">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0C553D">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0C553D">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3"/>
            <w:tcBorders>
              <w:top w:val="single" w:sz="4" w:space="0" w:color="auto"/>
              <w:bottom w:val="single" w:sz="4" w:space="0" w:color="auto"/>
              <w:right w:val="single" w:sz="12" w:space="0" w:color="auto"/>
            </w:tcBorders>
            <w:vAlign w:val="center"/>
          </w:tcPr>
          <w:p w14:paraId="28C69E12" w14:textId="3828151D" w:rsidR="00D82A5E" w:rsidRPr="00367AAE" w:rsidRDefault="000C553D">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0C553D">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0C553D">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0C553D">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0C553D">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3"/>
            <w:tcBorders>
              <w:top w:val="single" w:sz="4" w:space="0" w:color="auto"/>
              <w:bottom w:val="single" w:sz="4" w:space="0" w:color="auto"/>
              <w:right w:val="single" w:sz="12" w:space="0" w:color="auto"/>
            </w:tcBorders>
            <w:vAlign w:val="center"/>
          </w:tcPr>
          <w:p w14:paraId="7F50E066" w14:textId="43438850" w:rsidR="00F85BDC" w:rsidRPr="00367AAE" w:rsidRDefault="000C553D">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0C553D">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0C553D">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AD1D73" w:rsidRDefault="00413AE0" w:rsidP="00413AE0">
            <w:pPr>
              <w:ind w:left="50"/>
              <w:rPr>
                <w:rFonts w:hAnsi="ＭＳ 明朝"/>
                <w:sz w:val="21"/>
              </w:rPr>
            </w:pPr>
            <w:r w:rsidRPr="00AD1D73">
              <w:rPr>
                <w:rFonts w:hAnsi="ＭＳ 明朝" w:hint="eastAsia"/>
                <w:sz w:val="21"/>
              </w:rPr>
              <w:t>指定濫用防止医薬品の取扱</w:t>
            </w:r>
            <w:r w:rsidR="00E44CEF" w:rsidRPr="00AD1D73">
              <w:rPr>
                <w:rFonts w:hAnsi="ＭＳ 明朝" w:hint="eastAsia"/>
                <w:sz w:val="21"/>
              </w:rPr>
              <w:t>い</w:t>
            </w:r>
            <w:r w:rsidRPr="00AD1D73">
              <w:rPr>
                <w:rFonts w:hAnsi="ＭＳ 明朝" w:hint="eastAsia"/>
                <w:sz w:val="21"/>
              </w:rPr>
              <w:t>の有無及び第二類医薬品</w:t>
            </w:r>
            <w:r w:rsidR="00E44CEF" w:rsidRPr="00AD1D73">
              <w:rPr>
                <w:rFonts w:hAnsi="ＭＳ 明朝" w:hint="eastAsia"/>
                <w:sz w:val="21"/>
              </w:rPr>
              <w:t>又は</w:t>
            </w:r>
            <w:r w:rsidRPr="00AD1D73">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AD1D73" w:rsidRDefault="000C553D"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AD1D73">
                  <w:rPr>
                    <w:rFonts w:ascii="ＭＳ ゴシック" w:eastAsia="ＭＳ ゴシック" w:hAnsi="ＭＳ ゴシック" w:hint="eastAsia"/>
                    <w:sz w:val="21"/>
                    <w:szCs w:val="24"/>
                  </w:rPr>
                  <w:t>☐</w:t>
                </w:r>
              </w:sdtContent>
            </w:sdt>
            <w:r w:rsidR="00413AE0" w:rsidRPr="00AD1D7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AD1D73">
                  <w:rPr>
                    <w:rFonts w:ascii="ＭＳ ゴシック" w:eastAsia="ＭＳ ゴシック" w:hAnsi="ＭＳ ゴシック" w:hint="eastAsia"/>
                    <w:sz w:val="21"/>
                    <w:szCs w:val="24"/>
                  </w:rPr>
                  <w:t>☐</w:t>
                </w:r>
              </w:sdtContent>
            </w:sdt>
            <w:r w:rsidR="00413AE0" w:rsidRPr="00AD1D73">
              <w:rPr>
                <w:rFonts w:hAnsi="ＭＳ 明朝" w:hint="eastAsia"/>
                <w:sz w:val="21"/>
              </w:rPr>
              <w:t>有</w:t>
            </w:r>
          </w:p>
        </w:tc>
        <w:tc>
          <w:tcPr>
            <w:tcW w:w="6237" w:type="dxa"/>
            <w:gridSpan w:val="3"/>
            <w:tcBorders>
              <w:top w:val="single" w:sz="4" w:space="0" w:color="auto"/>
              <w:bottom w:val="single" w:sz="12" w:space="0" w:color="auto"/>
              <w:right w:val="single" w:sz="12" w:space="0" w:color="auto"/>
            </w:tcBorders>
          </w:tcPr>
          <w:p w14:paraId="10DA0C93" w14:textId="780953C7" w:rsidR="00413AE0" w:rsidRPr="00AD1D73" w:rsidRDefault="000C553D"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AD1D73">
                  <w:rPr>
                    <w:rFonts w:ascii="ＭＳ ゴシック" w:eastAsia="ＭＳ ゴシック" w:hAnsi="ＭＳ ゴシック" w:hint="eastAsia"/>
                    <w:sz w:val="21"/>
                  </w:rPr>
                  <w:t>☐</w:t>
                </w:r>
              </w:sdtContent>
            </w:sdt>
            <w:r w:rsidR="00413AE0" w:rsidRPr="00AD1D73">
              <w:rPr>
                <w:rFonts w:hAnsi="ＭＳ 明朝" w:hint="eastAsia"/>
                <w:sz w:val="18"/>
                <w:szCs w:val="18"/>
              </w:rPr>
              <w:t xml:space="preserve">　</w:t>
            </w:r>
            <w:r w:rsidR="00422E16" w:rsidRPr="00AD1D73">
              <w:rPr>
                <w:rFonts w:hAnsi="ＭＳ 明朝" w:hint="eastAsia"/>
                <w:sz w:val="18"/>
                <w:szCs w:val="18"/>
              </w:rPr>
              <w:t>薬事に関する実務</w:t>
            </w:r>
            <w:r w:rsidR="00413AE0" w:rsidRPr="00AD1D73">
              <w:rPr>
                <w:rFonts w:hAnsi="ＭＳ 明朝" w:hint="eastAsia"/>
                <w:sz w:val="18"/>
                <w:szCs w:val="18"/>
              </w:rPr>
              <w:t>に従事する薬剤師又は登録販売者を継続的に</w:t>
            </w:r>
            <w:r w:rsidR="00413AE0" w:rsidRPr="00AD1D73">
              <w:rPr>
                <w:rFonts w:hAnsi="ＭＳ 明朝"/>
                <w:sz w:val="18"/>
                <w:szCs w:val="18"/>
              </w:rPr>
              <w:br/>
            </w:r>
            <w:r w:rsidR="00413AE0" w:rsidRPr="00AD1D73">
              <w:rPr>
                <w:rFonts w:hAnsi="ＭＳ 明朝" w:hint="eastAsia"/>
                <w:sz w:val="18"/>
                <w:szCs w:val="18"/>
              </w:rPr>
              <w:t>配置した情報提供設備から７ｍ以内</w:t>
            </w:r>
          </w:p>
          <w:p w14:paraId="18212C4F" w14:textId="77777777" w:rsidR="00413AE0" w:rsidRPr="00AD1D73" w:rsidRDefault="000C553D"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AD1D73">
                  <w:rPr>
                    <w:rFonts w:ascii="ＭＳ ゴシック" w:eastAsia="ＭＳ ゴシック" w:hAnsi="ＭＳ ゴシック" w:hint="eastAsia"/>
                    <w:sz w:val="21"/>
                  </w:rPr>
                  <w:t>☐</w:t>
                </w:r>
              </w:sdtContent>
            </w:sdt>
            <w:r w:rsidR="00413AE0" w:rsidRPr="00AD1D73">
              <w:rPr>
                <w:rFonts w:hAnsi="ＭＳ 明朝" w:hint="eastAsia"/>
                <w:sz w:val="18"/>
                <w:szCs w:val="18"/>
              </w:rPr>
              <w:t xml:space="preserve">　進入防止措置（指定濫用防止医薬品陳列設備から１．２ｍ以内）</w:t>
            </w:r>
          </w:p>
          <w:p w14:paraId="1394B95C" w14:textId="273D0593" w:rsidR="00ED0033" w:rsidRPr="00AD1D73" w:rsidRDefault="000C553D"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AD1D73">
                  <w:rPr>
                    <w:rFonts w:ascii="ＭＳ ゴシック" w:eastAsia="ＭＳ ゴシック" w:hAnsi="ＭＳ ゴシック" w:hint="eastAsia"/>
                    <w:sz w:val="21"/>
                  </w:rPr>
                  <w:t>☐</w:t>
                </w:r>
              </w:sdtContent>
            </w:sdt>
            <w:r w:rsidR="00413AE0" w:rsidRPr="00AD1D7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AD1D73">
                  <w:rPr>
                    <w:rFonts w:ascii="ＭＳ ゴシック" w:eastAsia="ＭＳ ゴシック" w:hAnsi="ＭＳ ゴシック" w:hint="eastAsia"/>
                    <w:sz w:val="21"/>
                  </w:rPr>
                  <w:t>☐</w:t>
                </w:r>
              </w:sdtContent>
            </w:sdt>
            <w:r w:rsidR="00413AE0" w:rsidRPr="00AD1D73">
              <w:rPr>
                <w:rFonts w:hAnsi="ＭＳ 明朝" w:hint="eastAsia"/>
                <w:sz w:val="18"/>
                <w:szCs w:val="18"/>
              </w:rPr>
              <w:t xml:space="preserve">　直接手の触れられない陳列設備</w:t>
            </w:r>
          </w:p>
          <w:p w14:paraId="4B97C3CE" w14:textId="77777777" w:rsidR="00ED0033" w:rsidRPr="00AD1D73" w:rsidRDefault="000C553D"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AD1D73">
                  <w:rPr>
                    <w:rFonts w:ascii="ＭＳ ゴシック" w:eastAsia="ＭＳ ゴシック" w:hAnsi="ＭＳ ゴシック" w:hint="eastAsia"/>
                    <w:sz w:val="21"/>
                    <w:szCs w:val="24"/>
                  </w:rPr>
                  <w:t>☐</w:t>
                </w:r>
              </w:sdtContent>
            </w:sdt>
            <w:r w:rsidR="00ED0033" w:rsidRPr="00AD1D73">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AD1D73">
              <w:rPr>
                <w:rFonts w:hAnsi="ＭＳ 明朝" w:hint="eastAsia"/>
                <w:sz w:val="18"/>
                <w:szCs w:val="18"/>
              </w:rPr>
              <w:t xml:space="preserve">　陳列せずに貯蔵のみ（貯蔵場所を具体的に記入）</w:t>
            </w:r>
          </w:p>
          <w:p w14:paraId="7E2CD4B1" w14:textId="4BADA26C" w:rsidR="00ED0033" w:rsidRPr="00AD1D73"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0C553D"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gridSpan w:val="2"/>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lastRenderedPageBreak/>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56F0A8F8" w:rsidR="00413AE0" w:rsidRPr="00367AAE" w:rsidDel="00D53FA3" w:rsidRDefault="000C553D" w:rsidP="00413AE0">
            <w:pPr>
              <w:ind w:leftChars="-83" w:left="-1" w:hangingChars="63" w:hanging="132"/>
              <w:jc w:val="center"/>
              <w:rPr>
                <w:rFonts w:hAnsi="ＭＳ 明朝"/>
                <w:sz w:val="21"/>
              </w:rPr>
            </w:pPr>
            <w:sdt>
              <w:sdtPr>
                <w:rPr>
                  <w:rFonts w:hint="eastAsia"/>
                  <w:sz w:val="21"/>
                </w:rPr>
                <w:id w:val="1432858746"/>
                <w14:checkbox>
                  <w14:checked w14:val="0"/>
                  <w14:checkedState w14:val="2611" w14:font="ＭＳ ゴシック"/>
                  <w14:uncheckedState w14:val="2610" w14:font="ＭＳ ゴシック"/>
                </w14:checkbox>
              </w:sdtPr>
              <w:sdtEndPr/>
              <w:sdtContent>
                <w:r w:rsidR="00261D7B">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gridSpan w:val="2"/>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rsidTr="00AD1D73">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259592E" w14:textId="1A5E69A5" w:rsidR="008A316D" w:rsidRPr="00AD1D73" w:rsidRDefault="008A316D" w:rsidP="008A316D">
            <w:pPr>
              <w:rPr>
                <w:rFonts w:hAnsi="ＭＳ 明朝"/>
                <w:sz w:val="21"/>
              </w:rPr>
            </w:pPr>
            <w:bookmarkStart w:id="0" w:name="_Hlk228525356"/>
            <w:r w:rsidRPr="00AD1D73">
              <w:rPr>
                <w:rFonts w:hAnsi="ＭＳ 明朝" w:hint="eastAsia"/>
                <w:sz w:val="21"/>
              </w:rPr>
              <w:t>指定濫用防止医薬品を販売しない時間帯の有無及び指定濫用防止医薬品陳列区画の閉鎖構造</w:t>
            </w:r>
          </w:p>
        </w:tc>
        <w:bookmarkStart w:id="1" w:name="OLE_LINK1"/>
        <w:tc>
          <w:tcPr>
            <w:tcW w:w="1276" w:type="dxa"/>
            <w:tcBorders>
              <w:top w:val="single" w:sz="4" w:space="0" w:color="auto"/>
              <w:left w:val="single" w:sz="4" w:space="0" w:color="auto"/>
              <w:bottom w:val="single" w:sz="4" w:space="0" w:color="auto"/>
            </w:tcBorders>
            <w:vAlign w:val="center"/>
          </w:tcPr>
          <w:p w14:paraId="28BF14B7" w14:textId="2014CCB6" w:rsidR="008A316D" w:rsidRPr="00AD1D73" w:rsidRDefault="000C553D"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FB52D5">
                  <w:rPr>
                    <w:rFonts w:ascii="ＭＳ ゴシック" w:eastAsia="ＭＳ ゴシック" w:hAnsi="ＭＳ ゴシック" w:hint="eastAsia"/>
                    <w:sz w:val="21"/>
                    <w:szCs w:val="24"/>
                  </w:rPr>
                  <w:t>☐</w:t>
                </w:r>
              </w:sdtContent>
            </w:sdt>
            <w:r w:rsidR="008A316D" w:rsidRPr="00AD1D7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AD1D73">
                  <w:rPr>
                    <w:rFonts w:ascii="ＭＳ ゴシック" w:eastAsia="ＭＳ ゴシック" w:hAnsi="ＭＳ ゴシック" w:hint="eastAsia"/>
                    <w:sz w:val="21"/>
                    <w:szCs w:val="24"/>
                  </w:rPr>
                  <w:t>☐</w:t>
                </w:r>
              </w:sdtContent>
            </w:sdt>
            <w:r w:rsidR="008A316D" w:rsidRPr="00AD1D73">
              <w:rPr>
                <w:rFonts w:hAnsi="ＭＳ 明朝" w:hint="eastAsia"/>
                <w:sz w:val="21"/>
              </w:rPr>
              <w:t>有</w:t>
            </w:r>
            <w:bookmarkEnd w:id="1"/>
          </w:p>
        </w:tc>
        <w:tc>
          <w:tcPr>
            <w:tcW w:w="4961" w:type="dxa"/>
            <w:gridSpan w:val="2"/>
            <w:tcBorders>
              <w:top w:val="single" w:sz="4" w:space="0" w:color="auto"/>
              <w:bottom w:val="single" w:sz="4" w:space="0" w:color="auto"/>
              <w:right w:val="single" w:sz="12" w:space="0" w:color="auto"/>
            </w:tcBorders>
          </w:tcPr>
          <w:p w14:paraId="6E5F6244" w14:textId="77777777" w:rsidR="008A316D" w:rsidRPr="00AD1D73" w:rsidRDefault="000C553D"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AD1D73">
                  <w:rPr>
                    <w:rFonts w:ascii="ＭＳ ゴシック" w:eastAsia="ＭＳ ゴシック" w:hAnsi="ＭＳ ゴシック" w:hint="eastAsia"/>
                    <w:sz w:val="21"/>
                  </w:rPr>
                  <w:t>☐</w:t>
                </w:r>
              </w:sdtContent>
            </w:sdt>
            <w:r w:rsidR="008A316D" w:rsidRPr="00AD1D7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AD1D73">
                  <w:rPr>
                    <w:rFonts w:ascii="ＭＳ ゴシック" w:eastAsia="ＭＳ ゴシック" w:hAnsi="ＭＳ ゴシック" w:hint="eastAsia"/>
                    <w:sz w:val="21"/>
                  </w:rPr>
                  <w:t>☐</w:t>
                </w:r>
              </w:sdtContent>
            </w:sdt>
            <w:r w:rsidR="008A316D" w:rsidRPr="00AD1D7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AD1D73">
                  <w:rPr>
                    <w:rFonts w:ascii="ＭＳ ゴシック" w:eastAsia="ＭＳ ゴシック" w:hAnsi="ＭＳ ゴシック" w:hint="eastAsia"/>
                    <w:sz w:val="21"/>
                  </w:rPr>
                  <w:t>☐</w:t>
                </w:r>
              </w:sdtContent>
            </w:sdt>
            <w:r w:rsidR="008A316D" w:rsidRPr="00AD1D73">
              <w:rPr>
                <w:rFonts w:hAnsi="ＭＳ 明朝" w:hint="eastAsia"/>
                <w:sz w:val="18"/>
                <w:szCs w:val="18"/>
              </w:rPr>
              <w:t xml:space="preserve">　チェーン</w:t>
            </w:r>
          </w:p>
          <w:p w14:paraId="458A67E4" w14:textId="420B0FD9" w:rsidR="008A316D" w:rsidRPr="00AD1D73" w:rsidRDefault="000C553D"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AD1D73" w:rsidRPr="00AD1D73">
                  <w:rPr>
                    <w:rFonts w:ascii="ＭＳ ゴシック" w:eastAsia="ＭＳ ゴシック" w:hAnsi="ＭＳ ゴシック" w:hint="eastAsia"/>
                    <w:sz w:val="21"/>
                  </w:rPr>
                  <w:t>☐</w:t>
                </w:r>
              </w:sdtContent>
            </w:sdt>
            <w:r w:rsidR="008A316D" w:rsidRPr="00AD1D73">
              <w:rPr>
                <w:rFonts w:hAnsi="ＭＳ 明朝" w:hint="eastAsia"/>
                <w:sz w:val="18"/>
                <w:szCs w:val="18"/>
              </w:rPr>
              <w:t xml:space="preserve">　その他（下の欄に具体的に記入）</w:t>
            </w:r>
            <w:r w:rsidR="008A316D" w:rsidRPr="00AD1D73">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bookmarkEnd w:id="0"/>
      <w:tr w:rsidR="00AD1D73" w:rsidRPr="00367AAE" w14:paraId="469F2F62" w14:textId="77777777" w:rsidTr="009A24FD">
        <w:tblPrEx>
          <w:jc w:val="left"/>
        </w:tblPrEx>
        <w:trPr>
          <w:trHeight w:val="743"/>
        </w:trPr>
        <w:tc>
          <w:tcPr>
            <w:tcW w:w="4096"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51AED9CA" w14:textId="6871EBEC" w:rsidR="00AD1D73" w:rsidRPr="009A24FD" w:rsidRDefault="00AD1D73" w:rsidP="008A316D">
            <w:pPr>
              <w:rPr>
                <w:rFonts w:hAnsi="ＭＳ 明朝"/>
                <w:sz w:val="21"/>
              </w:rPr>
            </w:pPr>
            <w:r w:rsidRPr="009A24FD">
              <w:rPr>
                <w:rFonts w:hAnsi="ＭＳ 明朝" w:hint="eastAsia"/>
                <w:sz w:val="21"/>
              </w:rPr>
              <w:t>管理医療機器の取扱いの有無</w:t>
            </w:r>
          </w:p>
        </w:tc>
        <w:tc>
          <w:tcPr>
            <w:tcW w:w="1418" w:type="dxa"/>
            <w:gridSpan w:val="2"/>
            <w:tcBorders>
              <w:top w:val="single" w:sz="4" w:space="0" w:color="auto"/>
              <w:left w:val="single" w:sz="4" w:space="0" w:color="auto"/>
              <w:bottom w:val="single" w:sz="12" w:space="0" w:color="auto"/>
            </w:tcBorders>
            <w:shd w:val="clear" w:color="auto" w:fill="auto"/>
            <w:vAlign w:val="center"/>
          </w:tcPr>
          <w:p w14:paraId="66310633" w14:textId="47E18F09" w:rsidR="00AD1D73" w:rsidRPr="009A24FD" w:rsidRDefault="000C553D" w:rsidP="00782F10">
            <w:pPr>
              <w:ind w:leftChars="-50" w:left="-80" w:firstLineChars="3" w:firstLine="6"/>
              <w:rPr>
                <w:rFonts w:hAnsi="ＭＳ 明朝"/>
                <w:sz w:val="21"/>
              </w:rPr>
            </w:pPr>
            <w:sdt>
              <w:sdtPr>
                <w:rPr>
                  <w:rFonts w:hint="eastAsia"/>
                  <w:sz w:val="21"/>
                  <w:szCs w:val="24"/>
                </w:rPr>
                <w:id w:val="-2012520192"/>
                <w14:checkbox>
                  <w14:checked w14:val="0"/>
                  <w14:checkedState w14:val="2611" w14:font="ＭＳ ゴシック"/>
                  <w14:uncheckedState w14:val="2610" w14:font="ＭＳ ゴシック"/>
                </w14:checkbox>
              </w:sdtPr>
              <w:sdtEndPr/>
              <w:sdtContent>
                <w:r w:rsidR="00782F10">
                  <w:rPr>
                    <w:rFonts w:ascii="ＭＳ ゴシック" w:eastAsia="ＭＳ ゴシック" w:hAnsi="ＭＳ ゴシック" w:hint="eastAsia"/>
                    <w:sz w:val="21"/>
                    <w:szCs w:val="24"/>
                  </w:rPr>
                  <w:t>☐</w:t>
                </w:r>
              </w:sdtContent>
            </w:sdt>
            <w:r w:rsidR="00AD1D73" w:rsidRPr="009A24FD">
              <w:rPr>
                <w:rFonts w:hAnsi="ＭＳ 明朝" w:hint="eastAsia"/>
                <w:sz w:val="21"/>
              </w:rPr>
              <w:t>無・</w:t>
            </w:r>
            <w:sdt>
              <w:sdtPr>
                <w:rPr>
                  <w:rFonts w:hint="eastAsia"/>
                  <w:sz w:val="21"/>
                  <w:szCs w:val="24"/>
                </w:rPr>
                <w:id w:val="-2063778923"/>
                <w14:checkbox>
                  <w14:checked w14:val="0"/>
                  <w14:checkedState w14:val="2611" w14:font="ＭＳ ゴシック"/>
                  <w14:uncheckedState w14:val="2610" w14:font="ＭＳ ゴシック"/>
                </w14:checkbox>
              </w:sdtPr>
              <w:sdtEndPr/>
              <w:sdtContent>
                <w:r w:rsidR="009A24FD">
                  <w:rPr>
                    <w:rFonts w:ascii="ＭＳ ゴシック" w:eastAsia="ＭＳ ゴシック" w:hAnsi="ＭＳ ゴシック" w:hint="eastAsia"/>
                    <w:sz w:val="21"/>
                    <w:szCs w:val="24"/>
                  </w:rPr>
                  <w:t>☐</w:t>
                </w:r>
              </w:sdtContent>
            </w:sdt>
            <w:r w:rsidR="00AD1D73" w:rsidRPr="009A24FD">
              <w:rPr>
                <w:rFonts w:hAnsi="ＭＳ 明朝" w:hint="eastAsia"/>
                <w:sz w:val="21"/>
              </w:rPr>
              <w:t xml:space="preserve">有　　　</w:t>
            </w:r>
          </w:p>
        </w:tc>
        <w:tc>
          <w:tcPr>
            <w:tcW w:w="4819" w:type="dxa"/>
            <w:tcBorders>
              <w:top w:val="single" w:sz="4" w:space="0" w:color="auto"/>
              <w:bottom w:val="single" w:sz="12" w:space="0" w:color="auto"/>
              <w:right w:val="single" w:sz="12" w:space="0" w:color="auto"/>
            </w:tcBorders>
            <w:shd w:val="clear" w:color="auto" w:fill="auto"/>
            <w:vAlign w:val="center"/>
          </w:tcPr>
          <w:p w14:paraId="01D0E99F" w14:textId="250F7186" w:rsidR="00AD1D73" w:rsidRPr="009A24FD" w:rsidRDefault="00AD1D73" w:rsidP="00782F10">
            <w:pPr>
              <w:ind w:leftChars="-50" w:left="-80" w:firstLineChars="3" w:firstLine="6"/>
              <w:rPr>
                <w:rFonts w:hAnsi="ＭＳ 明朝"/>
                <w:sz w:val="21"/>
              </w:rPr>
            </w:pPr>
            <w:r w:rsidRPr="009A24FD">
              <w:rPr>
                <w:rFonts w:hAnsi="ＭＳ 明朝" w:hint="eastAsia"/>
                <w:sz w:val="21"/>
              </w:rPr>
              <w:t>品目：</w:t>
            </w:r>
          </w:p>
        </w:tc>
      </w:tr>
    </w:tbl>
    <w:p w14:paraId="76A6767A" w14:textId="50E45ED7" w:rsidR="001428D5"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2BEE1C9F" w14:textId="77777777" w:rsidR="00FB52D5" w:rsidRPr="00367AAE" w:rsidRDefault="00FB52D5" w:rsidP="00636049">
      <w:pPr>
        <w:snapToGrid w:val="0"/>
        <w:ind w:leftChars="236" w:left="378"/>
        <w:rPr>
          <w:rFonts w:hAnsi="ＭＳ 明朝"/>
          <w:sz w:val="18"/>
          <w:szCs w:val="22"/>
        </w:rPr>
      </w:pPr>
    </w:p>
    <w:p w14:paraId="0FFCAB52" w14:textId="77777777" w:rsidR="009F0130" w:rsidRPr="00367AAE" w:rsidRDefault="009F0130">
      <w:pPr>
        <w:widowControl/>
        <w:jc w:val="left"/>
        <w:rPr>
          <w:rFonts w:hAnsi="ＭＳ 明朝"/>
        </w:rPr>
      </w:pPr>
      <w:r w:rsidRPr="00367AAE">
        <w:rPr>
          <w:rFonts w:hAnsi="ＭＳ 明朝"/>
        </w:rPr>
        <w:br w:type="page"/>
      </w:r>
    </w:p>
    <w:p w14:paraId="63ED95E3" w14:textId="1232C52D" w:rsidR="00A74B3F" w:rsidRPr="003E1AB3" w:rsidRDefault="005D0C85" w:rsidP="00A74B3F">
      <w:r>
        <w:rPr>
          <w:rFonts w:hint="eastAsia"/>
          <w:sz w:val="24"/>
          <w:szCs w:val="24"/>
        </w:rPr>
        <w:lastRenderedPageBreak/>
        <w:t>【</w:t>
      </w:r>
      <w:r w:rsidR="00A74B3F" w:rsidRPr="003E1AB3">
        <w:rPr>
          <w:rFonts w:hint="eastAsia"/>
          <w:sz w:val="24"/>
          <w:szCs w:val="24"/>
        </w:rPr>
        <w:t xml:space="preserve">図面】　</w:t>
      </w:r>
      <w:r w:rsidR="00A74B3F">
        <w:rPr>
          <w:rFonts w:hint="eastAsia"/>
          <w:sz w:val="24"/>
          <w:szCs w:val="24"/>
        </w:rPr>
        <w:t xml:space="preserve">　　</w:t>
      </w:r>
      <w:r w:rsidR="00A74B3F"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A74B3F" w:rsidRPr="003E1AB3" w14:paraId="3D591E71" w14:textId="77777777" w:rsidTr="001412DD">
        <w:trPr>
          <w:cantSplit/>
          <w:trHeight w:val="15094"/>
        </w:trPr>
        <w:tc>
          <w:tcPr>
            <w:tcW w:w="10092" w:type="dxa"/>
            <w:tcBorders>
              <w:top w:val="single" w:sz="12" w:space="0" w:color="auto"/>
              <w:left w:val="single" w:sz="12" w:space="0" w:color="auto"/>
              <w:bottom w:val="single" w:sz="12" w:space="0" w:color="auto"/>
              <w:right w:val="single" w:sz="12" w:space="0" w:color="auto"/>
            </w:tcBorders>
            <w:vAlign w:val="center"/>
          </w:tcPr>
          <w:p w14:paraId="2C9C1509" w14:textId="77777777" w:rsidR="00A74B3F" w:rsidRPr="003E1AB3" w:rsidRDefault="00A74B3F" w:rsidP="00527DCB">
            <w:pPr>
              <w:jc w:val="center"/>
              <w:rPr>
                <w:rFonts w:ascii="ＭＳ Ｐゴシック" w:eastAsia="ＭＳ Ｐゴシック" w:hAnsi="ＭＳ Ｐゴシック"/>
              </w:rPr>
            </w:pPr>
          </w:p>
          <w:tbl>
            <w:tblPr>
              <w:tblStyle w:val="afa"/>
              <w:tblpPr w:leftFromText="142" w:rightFromText="142" w:vertAnchor="page" w:horzAnchor="margin" w:tblpY="11296"/>
              <w:tblOverlap w:val="never"/>
              <w:tblW w:w="9776" w:type="dxa"/>
              <w:tblLayout w:type="fixed"/>
              <w:tblLook w:val="04A0" w:firstRow="1" w:lastRow="0" w:firstColumn="1" w:lastColumn="0" w:noHBand="0" w:noVBand="1"/>
            </w:tblPr>
            <w:tblGrid>
              <w:gridCol w:w="9776"/>
            </w:tblGrid>
            <w:tr w:rsidR="009A24FD" w:rsidRPr="009A24FD" w14:paraId="4B52444D" w14:textId="77777777" w:rsidTr="009A24FD">
              <w:trPr>
                <w:trHeight w:val="3536"/>
              </w:trPr>
              <w:tc>
                <w:tcPr>
                  <w:tcW w:w="9776" w:type="dxa"/>
                  <w:shd w:val="clear" w:color="auto" w:fill="auto"/>
                </w:tcPr>
                <w:p w14:paraId="33BA6D4B" w14:textId="77777777" w:rsidR="001412DD" w:rsidRPr="009A24FD" w:rsidRDefault="001412DD" w:rsidP="001412DD">
                  <w:pPr>
                    <w:spacing w:line="260" w:lineRule="exact"/>
                    <w:rPr>
                      <w:rFonts w:asciiTheme="minorEastAsia" w:eastAsiaTheme="minorEastAsia" w:hAnsiTheme="minorEastAsia"/>
                      <w:sz w:val="20"/>
                      <w:szCs w:val="20"/>
                    </w:rPr>
                  </w:pPr>
                  <w:r w:rsidRPr="009A24FD">
                    <w:rPr>
                      <w:rFonts w:asciiTheme="minorEastAsia" w:eastAsiaTheme="minorEastAsia" w:hAnsiTheme="minorEastAsia"/>
                      <w:sz w:val="20"/>
                      <w:szCs w:val="20"/>
                    </w:rPr>
                    <w:t>《記載上の注意》</w:t>
                  </w:r>
                </w:p>
                <w:p w14:paraId="11FFB285" w14:textId="6277FFF4" w:rsidR="001412DD" w:rsidRPr="009A24FD" w:rsidRDefault="001412DD" w:rsidP="001412DD">
                  <w:pPr>
                    <w:spacing w:line="260" w:lineRule="exact"/>
                    <w:rPr>
                      <w:rFonts w:asciiTheme="minorEastAsia" w:eastAsiaTheme="minorEastAsia" w:hAnsiTheme="minorEastAsia"/>
                      <w:sz w:val="20"/>
                      <w:szCs w:val="20"/>
                    </w:rPr>
                  </w:pPr>
                  <w:r w:rsidRPr="009A24FD">
                    <w:rPr>
                      <w:rFonts w:asciiTheme="minorEastAsia" w:eastAsiaTheme="minorEastAsia" w:hAnsiTheme="minorEastAsia"/>
                      <w:sz w:val="20"/>
                      <w:szCs w:val="20"/>
                    </w:rPr>
                    <w:t>【建物の構造等】の※に加え、以下についても図面内に明示してください。</w:t>
                  </w:r>
                </w:p>
                <w:p w14:paraId="19704B75" w14:textId="77777777" w:rsidR="001412DD" w:rsidRPr="009A24FD" w:rsidRDefault="001412DD" w:rsidP="001412DD">
                  <w:pPr>
                    <w:spacing w:line="260" w:lineRule="exact"/>
                    <w:ind w:firstLineChars="50" w:firstLine="100"/>
                    <w:rPr>
                      <w:rFonts w:asciiTheme="minorEastAsia" w:eastAsiaTheme="minorEastAsia" w:hAnsiTheme="minorEastAsia"/>
                      <w:sz w:val="20"/>
                      <w:szCs w:val="20"/>
                    </w:rPr>
                  </w:pPr>
                  <w:r w:rsidRPr="009A24FD">
                    <w:rPr>
                      <w:rFonts w:asciiTheme="minorEastAsia" w:eastAsiaTheme="minorEastAsia" w:hAnsiTheme="minorEastAsia"/>
                      <w:sz w:val="20"/>
                      <w:szCs w:val="20"/>
                    </w:rPr>
                    <w:t>また、書ききれないときは別紙を使用してください。</w:t>
                  </w:r>
                </w:p>
                <w:p w14:paraId="040B8D01" w14:textId="77777777" w:rsidR="001412DD" w:rsidRPr="009A24FD" w:rsidRDefault="001412DD" w:rsidP="001412DD">
                  <w:pPr>
                    <w:spacing w:line="260" w:lineRule="exact"/>
                    <w:rPr>
                      <w:rFonts w:asciiTheme="minorEastAsia" w:eastAsiaTheme="minorEastAsia" w:hAnsiTheme="minorEastAsia"/>
                      <w:sz w:val="20"/>
                      <w:szCs w:val="20"/>
                    </w:rPr>
                  </w:pPr>
                  <w:r w:rsidRPr="009A24FD">
                    <w:rPr>
                      <w:rFonts w:asciiTheme="minorEastAsia" w:eastAsiaTheme="minorEastAsia" w:hAnsiTheme="minorEastAsia"/>
                      <w:sz w:val="20"/>
                      <w:szCs w:val="20"/>
                    </w:rPr>
                    <w:t>１</w:t>
                  </w:r>
                  <w:r w:rsidRPr="009A24FD">
                    <w:rPr>
                      <w:rFonts w:asciiTheme="minorEastAsia" w:eastAsiaTheme="minorEastAsia" w:hAnsiTheme="minorEastAsia" w:hint="eastAsia"/>
                      <w:sz w:val="20"/>
                      <w:szCs w:val="20"/>
                    </w:rPr>
                    <w:t xml:space="preserve"> </w:t>
                  </w:r>
                  <w:r w:rsidRPr="009A24FD">
                    <w:rPr>
                      <w:rFonts w:asciiTheme="minorEastAsia" w:eastAsiaTheme="minorEastAsia" w:hAnsiTheme="minorEastAsia"/>
                      <w:sz w:val="20"/>
                      <w:szCs w:val="20"/>
                    </w:rPr>
                    <w:t>医薬品販売区画</w:t>
                  </w:r>
                </w:p>
                <w:p w14:paraId="4A2D11C1" w14:textId="41A01043" w:rsidR="001412DD" w:rsidRPr="009A24FD" w:rsidRDefault="001412DD" w:rsidP="001412DD">
                  <w:pPr>
                    <w:spacing w:line="260" w:lineRule="exact"/>
                    <w:rPr>
                      <w:rFonts w:asciiTheme="minorEastAsia" w:eastAsiaTheme="minorEastAsia" w:hAnsiTheme="minorEastAsia"/>
                      <w:sz w:val="20"/>
                      <w:szCs w:val="20"/>
                    </w:rPr>
                  </w:pPr>
                  <w:r w:rsidRPr="009A24FD">
                    <w:rPr>
                      <w:rFonts w:asciiTheme="minorEastAsia" w:eastAsiaTheme="minorEastAsia" w:hAnsiTheme="minorEastAsia"/>
                      <w:sz w:val="20"/>
                      <w:szCs w:val="20"/>
                    </w:rPr>
                    <w:t>２</w:t>
                  </w:r>
                  <w:r w:rsidRPr="009A24FD">
                    <w:rPr>
                      <w:rFonts w:asciiTheme="minorEastAsia" w:eastAsiaTheme="minorEastAsia" w:hAnsiTheme="minorEastAsia" w:hint="eastAsia"/>
                      <w:sz w:val="20"/>
                      <w:szCs w:val="20"/>
                    </w:rPr>
                    <w:t xml:space="preserve"> </w:t>
                  </w:r>
                  <w:r w:rsidRPr="009A24FD">
                    <w:rPr>
                      <w:rFonts w:asciiTheme="minorEastAsia" w:eastAsiaTheme="minorEastAsia" w:hAnsiTheme="minorEastAsia"/>
                      <w:sz w:val="20"/>
                      <w:szCs w:val="20"/>
                    </w:rPr>
                    <w:t>情報提供場所</w:t>
                  </w:r>
                </w:p>
                <w:p w14:paraId="3E0EE5A7" w14:textId="77777777" w:rsidR="001412DD" w:rsidRPr="009A24FD" w:rsidRDefault="001412DD" w:rsidP="001412DD">
                  <w:pPr>
                    <w:spacing w:line="260" w:lineRule="exact"/>
                    <w:rPr>
                      <w:rFonts w:asciiTheme="minorEastAsia" w:eastAsiaTheme="minorEastAsia" w:hAnsiTheme="minorEastAsia"/>
                      <w:sz w:val="20"/>
                      <w:szCs w:val="20"/>
                    </w:rPr>
                  </w:pPr>
                  <w:bookmarkStart w:id="2" w:name="OLE_LINK15"/>
                  <w:r w:rsidRPr="009A24FD">
                    <w:rPr>
                      <w:rFonts w:asciiTheme="minorEastAsia" w:eastAsiaTheme="minorEastAsia" w:hAnsiTheme="minorEastAsia"/>
                      <w:sz w:val="20"/>
                      <w:szCs w:val="20"/>
                    </w:rPr>
                    <w:t>３</w:t>
                  </w:r>
                  <w:r w:rsidRPr="009A24FD">
                    <w:rPr>
                      <w:rFonts w:asciiTheme="minorEastAsia" w:eastAsiaTheme="minorEastAsia" w:hAnsiTheme="minorEastAsia" w:hint="eastAsia"/>
                      <w:sz w:val="20"/>
                      <w:szCs w:val="20"/>
                    </w:rPr>
                    <w:t xml:space="preserve"> </w:t>
                  </w:r>
                  <w:bookmarkEnd w:id="2"/>
                  <w:r w:rsidRPr="009A24FD">
                    <w:rPr>
                      <w:rFonts w:asciiTheme="minorEastAsia" w:eastAsiaTheme="minorEastAsia" w:hAnsiTheme="minorEastAsia"/>
                      <w:sz w:val="20"/>
                      <w:szCs w:val="20"/>
                    </w:rPr>
                    <w:t>陳列棚および陳列区画</w:t>
                  </w:r>
                </w:p>
                <w:p w14:paraId="5C8D133B" w14:textId="77777777" w:rsidR="001412DD" w:rsidRPr="009A24FD" w:rsidRDefault="001412DD" w:rsidP="001412DD">
                  <w:pPr>
                    <w:spacing w:line="260" w:lineRule="exact"/>
                    <w:rPr>
                      <w:rFonts w:asciiTheme="minorEastAsia" w:eastAsiaTheme="minorEastAsia" w:hAnsiTheme="minorEastAsia"/>
                      <w:sz w:val="20"/>
                      <w:szCs w:val="20"/>
                    </w:rPr>
                  </w:pPr>
                  <w:r w:rsidRPr="009A24FD">
                    <w:rPr>
                      <w:rFonts w:asciiTheme="minorEastAsia" w:eastAsiaTheme="minorEastAsia" w:hAnsiTheme="minorEastAsia" w:hint="eastAsia"/>
                      <w:sz w:val="20"/>
                      <w:szCs w:val="20"/>
                    </w:rPr>
                    <w:t xml:space="preserve"> </w:t>
                  </w:r>
                  <w:r w:rsidRPr="009A24FD">
                    <w:rPr>
                      <w:rFonts w:asciiTheme="minorEastAsia" w:eastAsiaTheme="minorEastAsia" w:hAnsiTheme="minorEastAsia"/>
                      <w:sz w:val="20"/>
                      <w:szCs w:val="20"/>
                    </w:rPr>
                    <w:t>・</w:t>
                  </w:r>
                  <w:bookmarkStart w:id="3" w:name="OLE_LINK8"/>
                  <w:r w:rsidRPr="009A24FD">
                    <w:rPr>
                      <w:rFonts w:asciiTheme="minorEastAsia" w:eastAsiaTheme="minorEastAsia" w:hAnsiTheme="minorEastAsia"/>
                      <w:sz w:val="20"/>
                      <w:szCs w:val="20"/>
                    </w:rPr>
                    <w:t>要指導医薬品および一般用医薬品の陳列状況</w:t>
                  </w:r>
                  <w:bookmarkEnd w:id="3"/>
                </w:p>
                <w:p w14:paraId="2B2796ED" w14:textId="77777777" w:rsidR="001412DD" w:rsidRPr="009A24FD" w:rsidRDefault="001412DD" w:rsidP="001412DD">
                  <w:pPr>
                    <w:spacing w:line="260" w:lineRule="exact"/>
                    <w:ind w:firstLineChars="50" w:firstLine="100"/>
                    <w:rPr>
                      <w:rFonts w:asciiTheme="minorEastAsia" w:eastAsiaTheme="minorEastAsia" w:hAnsiTheme="minorEastAsia"/>
                      <w:sz w:val="20"/>
                      <w:szCs w:val="20"/>
                    </w:rPr>
                  </w:pPr>
                  <w:r w:rsidRPr="009A24FD">
                    <w:rPr>
                      <w:rFonts w:asciiTheme="minorEastAsia" w:eastAsiaTheme="minorEastAsia" w:hAnsiTheme="minorEastAsia"/>
                      <w:sz w:val="20"/>
                      <w:szCs w:val="20"/>
                    </w:rPr>
                    <w:t>・指定第２類医薬品および指定濫用防止医薬品</w:t>
                  </w:r>
                  <w:r w:rsidRPr="009A24FD">
                    <w:rPr>
                      <w:rFonts w:asciiTheme="minorEastAsia" w:eastAsiaTheme="minorEastAsia" w:hAnsiTheme="minorEastAsia" w:hint="eastAsia"/>
                      <w:sz w:val="20"/>
                      <w:szCs w:val="20"/>
                    </w:rPr>
                    <w:t>を取扱う場合は</w:t>
                  </w:r>
                  <w:r w:rsidRPr="009A24FD">
                    <w:rPr>
                      <w:rFonts w:asciiTheme="minorEastAsia" w:eastAsiaTheme="minorEastAsia" w:hAnsiTheme="minorEastAsia"/>
                      <w:sz w:val="20"/>
                      <w:szCs w:val="20"/>
                    </w:rPr>
                    <w:t>陳列棚と情報提供場所との位置関係</w:t>
                  </w:r>
                </w:p>
                <w:p w14:paraId="28D5C96E" w14:textId="77777777" w:rsidR="001412DD" w:rsidRPr="009A24FD" w:rsidRDefault="001412DD" w:rsidP="001412DD">
                  <w:pPr>
                    <w:spacing w:line="260" w:lineRule="exact"/>
                    <w:ind w:firstLineChars="50" w:firstLine="100"/>
                    <w:rPr>
                      <w:rFonts w:asciiTheme="minorEastAsia" w:eastAsiaTheme="minorEastAsia" w:hAnsiTheme="minorEastAsia"/>
                      <w:sz w:val="20"/>
                      <w:szCs w:val="20"/>
                    </w:rPr>
                  </w:pPr>
                  <w:r w:rsidRPr="009A24FD">
                    <w:rPr>
                      <w:rFonts w:asciiTheme="minorEastAsia" w:eastAsiaTheme="minorEastAsia" w:hAnsiTheme="minorEastAsia"/>
                      <w:sz w:val="20"/>
                      <w:szCs w:val="20"/>
                    </w:rPr>
                    <w:t>（情報提供場所から７ｍの位置を明示）</w:t>
                  </w:r>
                </w:p>
                <w:p w14:paraId="2C9D57CE" w14:textId="77777777" w:rsidR="001412DD" w:rsidRPr="009A24FD" w:rsidRDefault="001412DD" w:rsidP="00103A5D">
                  <w:pPr>
                    <w:spacing w:line="260" w:lineRule="exact"/>
                    <w:ind w:left="200" w:hangingChars="100" w:hanging="200"/>
                    <w:rPr>
                      <w:rFonts w:asciiTheme="minorEastAsia" w:eastAsiaTheme="minorEastAsia" w:hAnsiTheme="minorEastAsia"/>
                      <w:sz w:val="20"/>
                      <w:szCs w:val="20"/>
                    </w:rPr>
                  </w:pPr>
                  <w:r w:rsidRPr="009A24FD">
                    <w:rPr>
                      <w:rFonts w:asciiTheme="minorEastAsia" w:eastAsiaTheme="minorEastAsia" w:hAnsiTheme="minorEastAsia"/>
                      <w:sz w:val="20"/>
                      <w:szCs w:val="20"/>
                    </w:rPr>
                    <w:t>４</w:t>
                  </w:r>
                  <w:r w:rsidRPr="009A24FD">
                    <w:rPr>
                      <w:rFonts w:asciiTheme="minorEastAsia" w:eastAsiaTheme="minorEastAsia" w:hAnsiTheme="minorEastAsia" w:hint="eastAsia"/>
                      <w:sz w:val="20"/>
                      <w:szCs w:val="20"/>
                    </w:rPr>
                    <w:t xml:space="preserve"> </w:t>
                  </w:r>
                  <w:r w:rsidRPr="009A24FD">
                    <w:rPr>
                      <w:rFonts w:asciiTheme="minorEastAsia" w:eastAsiaTheme="minorEastAsia" w:hAnsiTheme="minorEastAsia"/>
                      <w:sz w:val="20"/>
                      <w:szCs w:val="20"/>
                    </w:rPr>
                    <w:t>医薬品を</w:t>
                  </w:r>
                  <w:bookmarkStart w:id="4" w:name="OLE_LINK9"/>
                  <w:r w:rsidRPr="009A24FD">
                    <w:rPr>
                      <w:rFonts w:asciiTheme="minorEastAsia" w:eastAsiaTheme="minorEastAsia" w:hAnsiTheme="minorEastAsia"/>
                      <w:sz w:val="20"/>
                      <w:szCs w:val="20"/>
                    </w:rPr>
                    <w:t>販売しない時間帯がある際の閉鎖区域</w:t>
                  </w:r>
                  <w:bookmarkEnd w:id="4"/>
                  <w:r w:rsidRPr="009A24FD">
                    <w:rPr>
                      <w:rFonts w:asciiTheme="minorEastAsia" w:hAnsiTheme="minorEastAsia" w:cs="ＭＳ Ｐゴシック"/>
                      <w:noProof/>
                      <w:sz w:val="20"/>
                      <w:szCs w:val="20"/>
                    </w:rPr>
                    <mc:AlternateContent>
                      <mc:Choice Requires="wps">
                        <w:drawing>
                          <wp:anchor distT="0" distB="0" distL="114300" distR="114300" simplePos="0" relativeHeight="251660293" behindDoc="0" locked="0" layoutInCell="1" allowOverlap="1" wp14:anchorId="2E131C89" wp14:editId="2E3A7017">
                            <wp:simplePos x="0" y="0"/>
                            <wp:positionH relativeFrom="column">
                              <wp:posOffset>815975</wp:posOffset>
                            </wp:positionH>
                            <wp:positionV relativeFrom="paragraph">
                              <wp:posOffset>7448550</wp:posOffset>
                            </wp:positionV>
                            <wp:extent cx="5853430" cy="2251075"/>
                            <wp:effectExtent l="0" t="0" r="13970" b="15875"/>
                            <wp:wrapNone/>
                            <wp:docPr id="3" name="正方形/長方形 3"/>
                            <wp:cNvGraphicFramePr/>
                            <a:graphic xmlns:a="http://schemas.openxmlformats.org/drawingml/2006/main">
                              <a:graphicData uri="http://schemas.microsoft.com/office/word/2010/wordprocessingShape">
                                <wps:wsp>
                                  <wps:cNvSpPr/>
                                  <wps:spPr>
                                    <a:xfrm>
                                      <a:off x="0" y="0"/>
                                      <a:ext cx="5853430" cy="225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65F6D1" w14:textId="77777777" w:rsidR="001412DD" w:rsidRDefault="001412DD" w:rsidP="001412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31C89" id="正方形/長方形 3" o:spid="_x0000_s1026" style="position:absolute;left:0;text-align:left;margin-left:64.25pt;margin-top:586.5pt;width:460.9pt;height:177.2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" fillcolor="#5b9bd5 [3204]" strokecolor="#1f4d78 [1604]" strokeweight="1pt">
                            <v:textbox>
                              <w:txbxContent>
                                <w:p w14:paraId="0565F6D1" w14:textId="77777777" w:rsidR="001412DD" w:rsidRDefault="001412DD" w:rsidP="001412DD">
                                  <w:pPr>
                                    <w:jc w:val="center"/>
                                  </w:pPr>
                                </w:p>
                              </w:txbxContent>
                            </v:textbox>
                          </v:rect>
                        </w:pict>
                      </mc:Fallback>
                    </mc:AlternateContent>
                  </w:r>
                  <w:r w:rsidRPr="009A24FD">
                    <w:rPr>
                      <w:rFonts w:asciiTheme="minorEastAsia" w:eastAsiaTheme="minorEastAsia" w:hAnsiTheme="minorEastAsia" w:hint="eastAsia"/>
                      <w:sz w:val="20"/>
                      <w:szCs w:val="20"/>
                    </w:rPr>
                    <w:t>（</w:t>
                  </w:r>
                  <w:r w:rsidRPr="009A24FD">
                    <w:rPr>
                      <w:rFonts w:asciiTheme="minorEastAsia" w:eastAsiaTheme="minorEastAsia" w:hAnsiTheme="minorEastAsia"/>
                      <w:sz w:val="20"/>
                      <w:szCs w:val="20"/>
                    </w:rPr>
                    <w:t>要指導医薬品および第一類医薬品を販売しない時間帯の閉鎖区域等）</w:t>
                  </w:r>
                </w:p>
                <w:p w14:paraId="2B3E4152" w14:textId="77777777" w:rsidR="001412DD" w:rsidRPr="009A24FD" w:rsidRDefault="001412DD" w:rsidP="001412DD">
                  <w:pPr>
                    <w:spacing w:line="260" w:lineRule="exact"/>
                    <w:rPr>
                      <w:rFonts w:asciiTheme="minorEastAsia" w:eastAsiaTheme="minorEastAsia" w:hAnsiTheme="minorEastAsia"/>
                      <w:sz w:val="20"/>
                      <w:szCs w:val="20"/>
                    </w:rPr>
                  </w:pPr>
                  <w:bookmarkStart w:id="5" w:name="OLE_LINK13"/>
                  <w:r w:rsidRPr="009A24FD">
                    <w:rPr>
                      <w:rFonts w:asciiTheme="minorEastAsia" w:eastAsiaTheme="minorEastAsia" w:hAnsiTheme="minorEastAsia"/>
                      <w:sz w:val="20"/>
                      <w:szCs w:val="20"/>
                    </w:rPr>
                    <w:t>５ 医療機器の販売を併せて行う場合、貯蔵・陳列場所</w:t>
                  </w:r>
                </w:p>
                <w:p w14:paraId="133AA17F" w14:textId="148AD4E4" w:rsidR="001412DD" w:rsidRPr="009A24FD" w:rsidRDefault="001412DD" w:rsidP="001412DD">
                  <w:pPr>
                    <w:spacing w:line="260" w:lineRule="exact"/>
                    <w:rPr>
                      <w:rFonts w:asciiTheme="minorEastAsia" w:eastAsiaTheme="minorEastAsia" w:hAnsiTheme="minorEastAsia"/>
                      <w:sz w:val="20"/>
                      <w:szCs w:val="20"/>
                    </w:rPr>
                  </w:pPr>
                  <w:r w:rsidRPr="009A24FD">
                    <w:rPr>
                      <w:rFonts w:asciiTheme="minorEastAsia" w:eastAsiaTheme="minorEastAsia" w:hAnsiTheme="minorEastAsia"/>
                      <w:sz w:val="20"/>
                      <w:szCs w:val="20"/>
                    </w:rPr>
                    <w:t xml:space="preserve">６ </w:t>
                  </w:r>
                  <w:bookmarkEnd w:id="5"/>
                  <w:r w:rsidRPr="009A24FD">
                    <w:rPr>
                      <w:rFonts w:asciiTheme="minorEastAsia" w:eastAsiaTheme="minorEastAsia" w:hAnsiTheme="minorEastAsia"/>
                      <w:sz w:val="20"/>
                      <w:szCs w:val="20"/>
                    </w:rPr>
                    <w:t>その他、検体測定室等の付属設備</w:t>
                  </w:r>
                  <w:bookmarkStart w:id="6" w:name="OLE_LINK14"/>
                </w:p>
              </w:tc>
            </w:tr>
            <w:bookmarkEnd w:id="6"/>
          </w:tbl>
          <w:p w14:paraId="041BE627" w14:textId="77777777" w:rsidR="00A74B3F" w:rsidRPr="003E1AB3" w:rsidRDefault="00A74B3F" w:rsidP="00527DCB">
            <w:pPr>
              <w:rPr>
                <w:rFonts w:ascii="ＭＳ Ｐゴシック" w:eastAsia="ＭＳ Ｐゴシック" w:hAnsi="ＭＳ Ｐゴシック"/>
              </w:rPr>
            </w:pPr>
          </w:p>
        </w:tc>
      </w:tr>
    </w:tbl>
    <w:p w14:paraId="2F79D68D" w14:textId="77777777" w:rsidR="00A74B3F" w:rsidRPr="00A74B3F" w:rsidRDefault="00A74B3F" w:rsidP="006E4BD0">
      <w:pPr>
        <w:ind w:firstLineChars="100" w:firstLine="180"/>
        <w:rPr>
          <w:rFonts w:hAnsi="ＭＳ 明朝"/>
          <w:sz w:val="18"/>
          <w:szCs w:val="14"/>
        </w:rPr>
      </w:pPr>
    </w:p>
    <w:sectPr w:rsidR="00A74B3F" w:rsidRPr="00A74B3F"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E3DF1" w14:textId="77777777" w:rsidR="00523927" w:rsidRDefault="00523927">
      <w:r>
        <w:separator/>
      </w:r>
    </w:p>
  </w:endnote>
  <w:endnote w:type="continuationSeparator" w:id="0">
    <w:p w14:paraId="01570557" w14:textId="77777777" w:rsidR="00523927" w:rsidRDefault="0052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6C90F" w14:textId="77777777" w:rsidR="00523927" w:rsidRDefault="00523927">
      <w:r>
        <w:separator/>
      </w:r>
    </w:p>
  </w:footnote>
  <w:footnote w:type="continuationSeparator" w:id="0">
    <w:p w14:paraId="7D0B27B2" w14:textId="77777777" w:rsidR="00523927" w:rsidRDefault="00523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numPicBullet w:numPicBulletId="1">
    <w:pict>
      <v:shape id="_x0000_i1066" type="#_x0000_t75" style="width:3in;height:3in" o:bullet="t"/>
    </w:pict>
  </w:numPicBullet>
  <w:numPicBullet w:numPicBulletId="2">
    <w:pict>
      <v:shape id="_x0000_i106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2"/>
  </w:num>
  <w:num w:numId="3">
    <w:abstractNumId w:val="23"/>
  </w:num>
  <w:num w:numId="4">
    <w:abstractNumId w:val="9"/>
  </w:num>
  <w:num w:numId="5">
    <w:abstractNumId w:val="31"/>
  </w:num>
  <w:num w:numId="6">
    <w:abstractNumId w:val="28"/>
  </w:num>
  <w:num w:numId="7">
    <w:abstractNumId w:val="5"/>
  </w:num>
  <w:num w:numId="8">
    <w:abstractNumId w:val="4"/>
  </w:num>
  <w:num w:numId="9">
    <w:abstractNumId w:val="22"/>
  </w:num>
  <w:num w:numId="10">
    <w:abstractNumId w:val="11"/>
  </w:num>
  <w:num w:numId="11">
    <w:abstractNumId w:val="39"/>
  </w:num>
  <w:num w:numId="12">
    <w:abstractNumId w:val="15"/>
  </w:num>
  <w:num w:numId="13">
    <w:abstractNumId w:val="27"/>
  </w:num>
  <w:num w:numId="14">
    <w:abstractNumId w:val="41"/>
  </w:num>
  <w:num w:numId="15">
    <w:abstractNumId w:val="0"/>
  </w:num>
  <w:num w:numId="16">
    <w:abstractNumId w:val="17"/>
  </w:num>
  <w:num w:numId="17">
    <w:abstractNumId w:val="20"/>
  </w:num>
  <w:num w:numId="18">
    <w:abstractNumId w:val="21"/>
  </w:num>
  <w:num w:numId="19">
    <w:abstractNumId w:val="45"/>
  </w:num>
  <w:num w:numId="20">
    <w:abstractNumId w:val="47"/>
  </w:num>
  <w:num w:numId="21">
    <w:abstractNumId w:val="14"/>
  </w:num>
  <w:num w:numId="22">
    <w:abstractNumId w:val="38"/>
  </w:num>
  <w:num w:numId="23">
    <w:abstractNumId w:val="8"/>
  </w:num>
  <w:num w:numId="24">
    <w:abstractNumId w:val="13"/>
  </w:num>
  <w:num w:numId="25">
    <w:abstractNumId w:val="48"/>
  </w:num>
  <w:num w:numId="26">
    <w:abstractNumId w:val="16"/>
  </w:num>
  <w:num w:numId="27">
    <w:abstractNumId w:val="44"/>
  </w:num>
  <w:num w:numId="28">
    <w:abstractNumId w:val="25"/>
  </w:num>
  <w:num w:numId="29">
    <w:abstractNumId w:val="7"/>
  </w:num>
  <w:num w:numId="30">
    <w:abstractNumId w:val="10"/>
  </w:num>
  <w:num w:numId="31">
    <w:abstractNumId w:val="49"/>
  </w:num>
  <w:num w:numId="32">
    <w:abstractNumId w:val="1"/>
  </w:num>
  <w:num w:numId="33">
    <w:abstractNumId w:val="6"/>
  </w:num>
  <w:num w:numId="34">
    <w:abstractNumId w:val="43"/>
  </w:num>
  <w:num w:numId="35">
    <w:abstractNumId w:val="12"/>
  </w:num>
  <w:num w:numId="36">
    <w:abstractNumId w:val="2"/>
  </w:num>
  <w:num w:numId="37">
    <w:abstractNumId w:val="18"/>
  </w:num>
  <w:num w:numId="38">
    <w:abstractNumId w:val="46"/>
  </w:num>
  <w:num w:numId="39">
    <w:abstractNumId w:val="29"/>
  </w:num>
  <w:num w:numId="40">
    <w:abstractNumId w:val="37"/>
  </w:num>
  <w:num w:numId="41">
    <w:abstractNumId w:val="36"/>
  </w:num>
  <w:num w:numId="42">
    <w:abstractNumId w:val="26"/>
  </w:num>
  <w:num w:numId="43">
    <w:abstractNumId w:val="32"/>
  </w:num>
  <w:num w:numId="44">
    <w:abstractNumId w:val="30"/>
  </w:num>
  <w:num w:numId="45">
    <w:abstractNumId w:val="19"/>
  </w:num>
  <w:num w:numId="46">
    <w:abstractNumId w:val="34"/>
  </w:num>
  <w:num w:numId="47">
    <w:abstractNumId w:val="50"/>
  </w:num>
  <w:num w:numId="48">
    <w:abstractNumId w:val="40"/>
  </w:num>
  <w:num w:numId="49">
    <w:abstractNumId w:val="33"/>
  </w:num>
  <w:num w:numId="50">
    <w:abstractNumId w:val="35"/>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1254"/>
    <w:rsid w:val="000931BE"/>
    <w:rsid w:val="000A2835"/>
    <w:rsid w:val="000B39C2"/>
    <w:rsid w:val="000C1B49"/>
    <w:rsid w:val="000C553D"/>
    <w:rsid w:val="000C6C25"/>
    <w:rsid w:val="000D21C0"/>
    <w:rsid w:val="000D5E3A"/>
    <w:rsid w:val="000D7B9F"/>
    <w:rsid w:val="000E03EF"/>
    <w:rsid w:val="000E635F"/>
    <w:rsid w:val="00101CA5"/>
    <w:rsid w:val="00102B1E"/>
    <w:rsid w:val="00103A5D"/>
    <w:rsid w:val="00113633"/>
    <w:rsid w:val="001151E9"/>
    <w:rsid w:val="0011529E"/>
    <w:rsid w:val="00117476"/>
    <w:rsid w:val="00123170"/>
    <w:rsid w:val="00123FF3"/>
    <w:rsid w:val="001240B2"/>
    <w:rsid w:val="00135FB3"/>
    <w:rsid w:val="001412DD"/>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684"/>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1D7B"/>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0C85"/>
    <w:rsid w:val="005D6B34"/>
    <w:rsid w:val="005E20A7"/>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84014"/>
    <w:rsid w:val="006915FB"/>
    <w:rsid w:val="006A23A6"/>
    <w:rsid w:val="006B0384"/>
    <w:rsid w:val="006B0F9D"/>
    <w:rsid w:val="006B584A"/>
    <w:rsid w:val="006E32C1"/>
    <w:rsid w:val="006E4BD0"/>
    <w:rsid w:val="006E4CD8"/>
    <w:rsid w:val="006E7692"/>
    <w:rsid w:val="006F26C8"/>
    <w:rsid w:val="00701BBA"/>
    <w:rsid w:val="00703629"/>
    <w:rsid w:val="00703E0C"/>
    <w:rsid w:val="00705139"/>
    <w:rsid w:val="0071428B"/>
    <w:rsid w:val="007157F9"/>
    <w:rsid w:val="00721327"/>
    <w:rsid w:val="00724E22"/>
    <w:rsid w:val="00742E92"/>
    <w:rsid w:val="00744451"/>
    <w:rsid w:val="00765CE0"/>
    <w:rsid w:val="00766378"/>
    <w:rsid w:val="00770A17"/>
    <w:rsid w:val="00775940"/>
    <w:rsid w:val="00782F1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1CE6"/>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35B7C"/>
    <w:rsid w:val="00961B00"/>
    <w:rsid w:val="00965F1C"/>
    <w:rsid w:val="00973D23"/>
    <w:rsid w:val="00976C4A"/>
    <w:rsid w:val="0098761D"/>
    <w:rsid w:val="009A09BF"/>
    <w:rsid w:val="009A24FD"/>
    <w:rsid w:val="009A5907"/>
    <w:rsid w:val="009B738B"/>
    <w:rsid w:val="009C48B3"/>
    <w:rsid w:val="009C60B5"/>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74B3F"/>
    <w:rsid w:val="00A851E6"/>
    <w:rsid w:val="00AB1898"/>
    <w:rsid w:val="00AB376E"/>
    <w:rsid w:val="00AB4E7C"/>
    <w:rsid w:val="00AC08A6"/>
    <w:rsid w:val="00AC190F"/>
    <w:rsid w:val="00AC2A09"/>
    <w:rsid w:val="00AC444A"/>
    <w:rsid w:val="00AD1D73"/>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104F"/>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C64B2"/>
    <w:rsid w:val="00CD236E"/>
    <w:rsid w:val="00CD282A"/>
    <w:rsid w:val="00CD5AC9"/>
    <w:rsid w:val="00CD5E23"/>
    <w:rsid w:val="00CE1EE8"/>
    <w:rsid w:val="00CF1567"/>
    <w:rsid w:val="00CF265C"/>
    <w:rsid w:val="00CF5540"/>
    <w:rsid w:val="00D043F7"/>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032A"/>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52D5"/>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93200-5178-4340-B2C1-EC4F28AC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471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2026-05-01T09:19:00Z</dcterms:created>
  <dcterms:modified xsi:type="dcterms:W3CDTF">2026-05-23T03:36:00Z</dcterms:modified>
</cp:coreProperties>
</file>