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330" w14:textId="77777777" w:rsidR="0014774E" w:rsidRPr="00C41A94"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C41A94">
        <w:rPr>
          <w:rFonts w:ascii="ＭＳ ゴシック" w:eastAsia="ＭＳ ゴシック" w:hAnsi="ＭＳ ゴシック" w:cs="ＭＳ 明朝" w:hint="eastAsia"/>
          <w:b/>
          <w:color w:val="000000"/>
          <w:kern w:val="0"/>
          <w:sz w:val="24"/>
          <w:szCs w:val="24"/>
        </w:rPr>
        <w:t>入札保証金の取扱いに係る説明書</w:t>
      </w:r>
    </w:p>
    <w:p w14:paraId="0BBF3402" w14:textId="77777777" w:rsidR="00C41A94" w:rsidRPr="0014774E" w:rsidRDefault="00C41A94" w:rsidP="0014774E">
      <w:pPr>
        <w:overflowPunct w:val="0"/>
        <w:textAlignment w:val="baseline"/>
        <w:rPr>
          <w:rFonts w:ascii="ＭＳ 明朝" w:eastAsia="ＭＳ 明朝" w:hAnsi="Times New Roman" w:cs="Times New Roman"/>
          <w:color w:val="000000"/>
          <w:kern w:val="0"/>
          <w:szCs w:val="21"/>
        </w:rPr>
      </w:pPr>
    </w:p>
    <w:p w14:paraId="413AF3B6" w14:textId="77777777" w:rsidR="0014774E" w:rsidRPr="00C41A94" w:rsidRDefault="0014774E" w:rsidP="0014774E">
      <w:pPr>
        <w:overflowPunct w:val="0"/>
        <w:textAlignment w:val="baseline"/>
        <w:rPr>
          <w:rFonts w:asciiTheme="majorEastAsia" w:eastAsiaTheme="majorEastAsia" w:hAnsiTheme="majorEastAsia" w:cs="Times New Roman"/>
          <w:b/>
          <w:color w:val="000000"/>
          <w:kern w:val="0"/>
          <w:szCs w:val="21"/>
        </w:rPr>
      </w:pPr>
      <w:r w:rsidRPr="00C41A94">
        <w:rPr>
          <w:rFonts w:asciiTheme="majorEastAsia" w:eastAsiaTheme="majorEastAsia" w:hAnsiTheme="majorEastAsia" w:cs="ＭＳ 明朝" w:hint="eastAsia"/>
          <w:b/>
          <w:color w:val="000000"/>
          <w:kern w:val="0"/>
          <w:sz w:val="24"/>
          <w:szCs w:val="24"/>
        </w:rPr>
        <w:t>１　入札保証</w:t>
      </w:r>
    </w:p>
    <w:p w14:paraId="0DA475CC" w14:textId="77777777" w:rsidR="00A0105A"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秋田市財務規則第</w:t>
      </w:r>
      <w:r w:rsidR="00E44C5D">
        <w:rPr>
          <w:rFonts w:ascii="ＭＳ 明朝" w:eastAsia="ＭＳ 明朝" w:hAnsi="Times New Roman" w:cs="ＭＳ 明朝" w:hint="eastAsia"/>
          <w:color w:val="000000"/>
          <w:kern w:val="0"/>
          <w:sz w:val="24"/>
          <w:szCs w:val="24"/>
        </w:rPr>
        <w:t>109</w:t>
      </w:r>
      <w:r w:rsidRPr="0014774E">
        <w:rPr>
          <w:rFonts w:ascii="ＭＳ 明朝" w:eastAsia="ＭＳ 明朝" w:hAnsi="Times New Roman" w:cs="ＭＳ 明朝" w:hint="eastAsia"/>
          <w:color w:val="000000"/>
          <w:kern w:val="0"/>
          <w:sz w:val="24"/>
          <w:szCs w:val="24"/>
        </w:rPr>
        <w:t>条の規定により、入札公告において、入札保証を求められた入札に参加する事業者（以下「入札参加者」という。）は、消費税法に係る課税事業者であるか、免税事業者であるかを問わず、入札書に記載予定の金額</w:t>
      </w:r>
      <w:r w:rsidRPr="004F7E51">
        <w:rPr>
          <w:rFonts w:ascii="ＭＳ 明朝" w:eastAsia="ＭＳ 明朝" w:hAnsi="Times New Roman" w:cs="ＭＳ 明朝" w:hint="eastAsia"/>
          <w:color w:val="000000"/>
          <w:kern w:val="0"/>
          <w:sz w:val="24"/>
          <w:szCs w:val="24"/>
        </w:rPr>
        <w:t>の</w:t>
      </w:r>
      <w:r w:rsidR="00F94A8B">
        <w:rPr>
          <w:rFonts w:ascii="ＭＳ 明朝" w:eastAsia="ＭＳ 明朝" w:hAnsi="Times New Roman" w:cs="ＭＳ 明朝" w:hint="eastAsia"/>
          <w:color w:val="000000"/>
          <w:kern w:val="0"/>
          <w:sz w:val="24"/>
          <w:szCs w:val="24"/>
        </w:rPr>
        <w:t>100</w:t>
      </w:r>
      <w:r w:rsidRPr="0014774E">
        <w:rPr>
          <w:rFonts w:ascii="ＭＳ 明朝" w:eastAsia="ＭＳ 明朝" w:hAnsi="Times New Roman" w:cs="ＭＳ 明朝" w:hint="eastAsia"/>
          <w:color w:val="000000"/>
          <w:kern w:val="0"/>
          <w:sz w:val="24"/>
          <w:szCs w:val="24"/>
        </w:rPr>
        <w:t>分の５以上の入札保証金の納付又は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w:t>
      </w:r>
    </w:p>
    <w:p w14:paraId="7947BD11" w14:textId="77777777" w:rsidR="0014774E" w:rsidRDefault="0014774E" w:rsidP="00A0105A">
      <w:pPr>
        <w:overflowPunct w:val="0"/>
        <w:ind w:firstLineChars="100" w:firstLine="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のいずれかに該当する事由がある場合は、これを免除する。</w:t>
      </w:r>
    </w:p>
    <w:p w14:paraId="502D2A96" w14:textId="77777777" w:rsidR="0014774E" w:rsidRPr="0014774E" w:rsidRDefault="0014774E" w:rsidP="001E0D8A">
      <w:pPr>
        <w:overflowPunct w:val="0"/>
        <w:ind w:firstLineChars="100" w:firstLine="240"/>
        <w:jc w:val="left"/>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14:paraId="6FC7AE9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14:paraId="5A8262A6"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14:paraId="570F5B56"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14:paraId="032FD4B4" w14:textId="77777777"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r w:rsidR="003E5AE4">
        <w:rPr>
          <w:rFonts w:ascii="ＭＳ 明朝" w:eastAsia="ＭＳ 明朝" w:hAnsi="Times New Roman" w:cs="ＭＳ 明朝" w:hint="eastAsia"/>
          <w:color w:val="000000"/>
          <w:kern w:val="0"/>
          <w:sz w:val="24"/>
          <w:szCs w:val="24"/>
        </w:rPr>
        <w:t>（自社振り出しの小切手は不可）</w:t>
      </w:r>
    </w:p>
    <w:p w14:paraId="5CFFA46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14:paraId="5653DB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14:paraId="6A23BE54" w14:textId="77777777" w:rsidR="00C41A94" w:rsidRPr="001E0D8A"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14:paraId="78499692"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14:paraId="3A225B1F"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入札参加者が保険会社との間に市を被保険者とする入札保証保険契約を締　　　結したとき。</w:t>
      </w:r>
    </w:p>
    <w:p w14:paraId="530E864F"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w:t>
      </w:r>
      <w:r w:rsidR="00A0105A">
        <w:rPr>
          <w:rFonts w:ascii="ＭＳ 明朝" w:eastAsia="ＭＳ 明朝" w:hAnsi="Times New Roman" w:cs="ＭＳ 明朝" w:hint="eastAsia"/>
          <w:color w:val="000000"/>
          <w:kern w:val="0"/>
          <w:sz w:val="24"/>
          <w:szCs w:val="24"/>
        </w:rPr>
        <w:t>以上にわたって締結し、</w:t>
      </w:r>
      <w:r w:rsidRPr="0014774E">
        <w:rPr>
          <w:rFonts w:ascii="ＭＳ 明朝" w:eastAsia="ＭＳ 明朝" w:hAnsi="Times New Roman" w:cs="ＭＳ 明朝" w:hint="eastAsia"/>
          <w:color w:val="000000"/>
          <w:kern w:val="0"/>
          <w:sz w:val="24"/>
          <w:szCs w:val="24"/>
        </w:rPr>
        <w:t>これらを全て誠実に履行した実績</w:t>
      </w:r>
      <w:r w:rsidR="00A0105A">
        <w:rPr>
          <w:rFonts w:ascii="ＭＳ 明朝" w:eastAsia="ＭＳ 明朝" w:hAnsi="Times New Roman" w:cs="ＭＳ 明朝" w:hint="eastAsia"/>
          <w:color w:val="000000"/>
          <w:kern w:val="0"/>
          <w:sz w:val="24"/>
          <w:szCs w:val="24"/>
        </w:rPr>
        <w:t>を有する者であり、かつ、その者が契約を　　　締結しないこととなるおそれ</w:t>
      </w:r>
      <w:r w:rsidRPr="0014774E">
        <w:rPr>
          <w:rFonts w:ascii="ＭＳ 明朝" w:eastAsia="ＭＳ 明朝" w:hAnsi="Times New Roman" w:cs="ＭＳ 明朝" w:hint="eastAsia"/>
          <w:color w:val="000000"/>
          <w:kern w:val="0"/>
          <w:sz w:val="24"/>
          <w:szCs w:val="24"/>
        </w:rPr>
        <w:t>がないと認められるとき。</w:t>
      </w:r>
    </w:p>
    <w:p w14:paraId="6F435A91"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05F64CAA" w14:textId="77777777" w:rsidR="0014774E" w:rsidRPr="00C41A94" w:rsidRDefault="0014774E" w:rsidP="0014774E">
      <w:pPr>
        <w:overflowPunct w:val="0"/>
        <w:textAlignment w:val="baseline"/>
        <w:rPr>
          <w:rFonts w:ascii="ＭＳ ゴシック" w:eastAsia="ＭＳ ゴシック" w:hAnsi="ＭＳ ゴシック" w:cs="Times New Roman"/>
          <w:b/>
          <w:color w:val="000000"/>
          <w:kern w:val="0"/>
          <w:szCs w:val="21"/>
        </w:rPr>
      </w:pPr>
      <w:r w:rsidRPr="00C41A94">
        <w:rPr>
          <w:rFonts w:ascii="ＭＳ ゴシック" w:eastAsia="ＭＳ ゴシック" w:hAnsi="ＭＳ ゴシック" w:cs="ＭＳ 明朝" w:hint="eastAsia"/>
          <w:b/>
          <w:color w:val="000000"/>
          <w:kern w:val="0"/>
          <w:sz w:val="24"/>
          <w:szCs w:val="24"/>
        </w:rPr>
        <w:t>２　入札保証金の免除について</w:t>
      </w:r>
    </w:p>
    <w:p w14:paraId="54E7BD18" w14:textId="77777777" w:rsidR="0014774E" w:rsidRPr="003111E3"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秋田市財務規則</w:t>
      </w:r>
      <w:r w:rsidR="00E44C5D">
        <w:rPr>
          <w:rFonts w:ascii="ＭＳ 明朝" w:eastAsia="ＭＳ 明朝" w:hAnsi="Times New Roman" w:cs="ＭＳ 明朝" w:hint="eastAsia"/>
          <w:color w:val="000000"/>
          <w:kern w:val="0"/>
          <w:sz w:val="24"/>
          <w:szCs w:val="24"/>
        </w:rPr>
        <w:t>109</w:t>
      </w:r>
      <w:r w:rsidRPr="0014774E">
        <w:rPr>
          <w:rFonts w:ascii="ＭＳ 明朝" w:eastAsia="ＭＳ 明朝" w:hAnsi="Times New Roman" w:cs="ＭＳ 明朝" w:hint="eastAsia"/>
          <w:color w:val="000000"/>
          <w:kern w:val="0"/>
          <w:sz w:val="24"/>
          <w:szCs w:val="24"/>
        </w:rPr>
        <w:t>条に入札保証金の納付を免除することができる旨の規定があることから、１</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に該当し、免除を希望する入札参加者は、</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入札保証金免除申請書</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（様式１）を記入</w:t>
      </w:r>
      <w:r w:rsidR="007D794D">
        <w:rPr>
          <w:rFonts w:ascii="ＭＳ 明朝" w:eastAsia="ＭＳ 明朝" w:hAnsi="Times New Roman" w:cs="ＭＳ 明朝" w:hint="eastAsia"/>
          <w:color w:val="000000"/>
          <w:kern w:val="0"/>
          <w:sz w:val="24"/>
          <w:szCs w:val="24"/>
        </w:rPr>
        <w:t>し</w:t>
      </w:r>
      <w:r w:rsidRPr="0014774E">
        <w:rPr>
          <w:rFonts w:ascii="ＭＳ 明朝" w:eastAsia="ＭＳ 明朝" w:hAnsi="Times New Roman" w:cs="ＭＳ 明朝" w:hint="eastAsia"/>
          <w:color w:val="000000"/>
          <w:kern w:val="0"/>
          <w:sz w:val="24"/>
          <w:szCs w:val="24"/>
        </w:rPr>
        <w:t>、必要書類を添付のうえ、入札参加申込書と一緒に</w:t>
      </w:r>
      <w:r w:rsidR="0018666B">
        <w:rPr>
          <w:rFonts w:ascii="ＭＳ 明朝" w:eastAsia="ＭＳ 明朝" w:hAnsi="Times New Roman" w:cs="ＭＳ 明朝" w:hint="eastAsia"/>
          <w:color w:val="000000"/>
          <w:kern w:val="0"/>
          <w:sz w:val="24"/>
          <w:szCs w:val="24"/>
        </w:rPr>
        <w:t>長寿福祉課</w:t>
      </w:r>
      <w:r w:rsidR="002823DF">
        <w:rPr>
          <w:rFonts w:ascii="ＭＳ 明朝" w:eastAsia="ＭＳ 明朝" w:hAnsi="Times New Roman" w:cs="ＭＳ 明朝" w:hint="eastAsia"/>
          <w:color w:val="000000"/>
          <w:kern w:val="0"/>
          <w:sz w:val="24"/>
          <w:szCs w:val="24"/>
        </w:rPr>
        <w:t>に</w:t>
      </w:r>
      <w:r w:rsidRPr="0014774E">
        <w:rPr>
          <w:rFonts w:ascii="ＭＳ 明朝" w:eastAsia="ＭＳ 明朝" w:hAnsi="Times New Roman" w:cs="ＭＳ 明朝" w:hint="eastAsia"/>
          <w:color w:val="000000"/>
          <w:kern w:val="0"/>
          <w:sz w:val="24"/>
          <w:szCs w:val="24"/>
        </w:rPr>
        <w:t>提出すること。審査</w:t>
      </w:r>
      <w:r w:rsidR="00BB62EB">
        <w:rPr>
          <w:rFonts w:ascii="ＭＳ 明朝" w:eastAsia="ＭＳ 明朝" w:hAnsi="Times New Roman" w:cs="ＭＳ 明朝" w:hint="eastAsia"/>
          <w:color w:val="000000"/>
          <w:kern w:val="0"/>
          <w:sz w:val="24"/>
          <w:szCs w:val="24"/>
        </w:rPr>
        <w:t>のうえ</w:t>
      </w:r>
      <w:r w:rsidRPr="0014774E">
        <w:rPr>
          <w:rFonts w:ascii="ＭＳ 明朝" w:eastAsia="ＭＳ 明朝" w:hAnsi="Times New Roman" w:cs="ＭＳ 明朝" w:hint="eastAsia"/>
          <w:color w:val="000000"/>
          <w:kern w:val="0"/>
          <w:sz w:val="24"/>
          <w:szCs w:val="24"/>
        </w:rPr>
        <w:t>、結果を通知する。</w:t>
      </w:r>
    </w:p>
    <w:p w14:paraId="594E296B"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p>
    <w:p w14:paraId="2697D6B3" w14:textId="77777777" w:rsidR="0014774E" w:rsidRPr="00C41A94" w:rsidRDefault="0014774E" w:rsidP="0014774E">
      <w:pPr>
        <w:overflowPunct w:val="0"/>
        <w:textAlignment w:val="baseline"/>
        <w:rPr>
          <w:rFonts w:ascii="ＭＳ ゴシック" w:eastAsia="ＭＳ ゴシック" w:hAnsi="ＭＳ ゴシック" w:cs="Times New Roman"/>
          <w:b/>
          <w:color w:val="000000"/>
          <w:kern w:val="0"/>
          <w:szCs w:val="21"/>
        </w:rPr>
      </w:pPr>
      <w:r w:rsidRPr="00C41A94">
        <w:rPr>
          <w:rFonts w:ascii="ＭＳ ゴシック" w:eastAsia="ＭＳ ゴシック" w:hAnsi="ＭＳ ゴシック" w:cs="ＭＳ 明朝" w:hint="eastAsia"/>
          <w:b/>
          <w:color w:val="000000"/>
          <w:kern w:val="0"/>
          <w:sz w:val="24"/>
          <w:szCs w:val="24"/>
        </w:rPr>
        <w:t>３　入札保証金の納付又は入札保証金の納付に代わる担保の提供の方法</w:t>
      </w:r>
    </w:p>
    <w:p w14:paraId="2A1448ED" w14:textId="77777777" w:rsidR="001E0D8A" w:rsidRPr="001E0D8A"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入札参加者は、入札保証金の納付又は入札保証金の納付に代わる担保の提供を次のいずれかの方法により行うこと。</w:t>
      </w:r>
    </w:p>
    <w:p w14:paraId="673E72E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入札保証金を現金で納付する場合</w:t>
      </w:r>
    </w:p>
    <w:p w14:paraId="61CAFAB5" w14:textId="77777777" w:rsidR="0014774E" w:rsidRPr="0014774E" w:rsidRDefault="0014774E" w:rsidP="0014774E">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入札参加者は、「入札保証金納付書兼領収書発行依頼書」（様式２）を</w:t>
      </w:r>
      <w:r w:rsidR="0018666B">
        <w:rPr>
          <w:rFonts w:ascii="ＭＳ 明朝" w:eastAsia="ＭＳ 明朝" w:hAnsi="Times New Roman" w:cs="ＭＳ 明朝" w:hint="eastAsia"/>
          <w:color w:val="000000"/>
          <w:kern w:val="0"/>
          <w:sz w:val="24"/>
          <w:szCs w:val="24"/>
        </w:rPr>
        <w:t>長寿福祉課</w:t>
      </w:r>
      <w:r w:rsidRPr="0014774E">
        <w:rPr>
          <w:rFonts w:ascii="ＭＳ 明朝" w:eastAsia="ＭＳ 明朝" w:hAnsi="Times New Roman" w:cs="ＭＳ 明朝" w:hint="eastAsia"/>
          <w:color w:val="000000"/>
          <w:kern w:val="0"/>
          <w:sz w:val="24"/>
          <w:szCs w:val="24"/>
        </w:rPr>
        <w:t>に提出し、入札保証金の納付書の発行を受け、入札保証金を指定する金融機関に納付すること。</w:t>
      </w:r>
    </w:p>
    <w:p w14:paraId="4300D615" w14:textId="77777777" w:rsidR="00C41A94" w:rsidRPr="001E0D8A" w:rsidRDefault="0014774E" w:rsidP="001E0D8A">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lastRenderedPageBreak/>
        <w:t xml:space="preserve">    </w:t>
      </w:r>
      <w:r w:rsidRPr="0014774E">
        <w:rPr>
          <w:rFonts w:ascii="ＭＳ 明朝" w:eastAsia="ＭＳ 明朝" w:hAnsi="Times New Roman" w:cs="ＭＳ 明朝" w:hint="eastAsia"/>
          <w:color w:val="000000"/>
          <w:kern w:val="0"/>
          <w:sz w:val="24"/>
          <w:szCs w:val="24"/>
        </w:rPr>
        <w:t>納付後、入札開始</w:t>
      </w:r>
      <w:r w:rsidR="00E44C5D">
        <w:rPr>
          <w:rFonts w:ascii="ＭＳ 明朝" w:eastAsia="ＭＳ 明朝" w:hAnsi="Times New Roman" w:cs="ＭＳ 明朝" w:hint="eastAsia"/>
          <w:color w:val="000000"/>
          <w:kern w:val="0"/>
          <w:sz w:val="24"/>
          <w:szCs w:val="24"/>
        </w:rPr>
        <w:t>30</w:t>
      </w:r>
      <w:r w:rsidRPr="0014774E">
        <w:rPr>
          <w:rFonts w:ascii="ＭＳ 明朝" w:eastAsia="ＭＳ 明朝" w:hAnsi="Times New Roman" w:cs="ＭＳ 明朝" w:hint="eastAsia"/>
          <w:color w:val="000000"/>
          <w:kern w:val="0"/>
          <w:sz w:val="24"/>
          <w:szCs w:val="24"/>
        </w:rPr>
        <w:t>分前までに、指定金融機関の領収印のある領収済の納付書の写しを</w:t>
      </w:r>
      <w:r w:rsidR="0018666B">
        <w:rPr>
          <w:rFonts w:ascii="ＭＳ 明朝" w:eastAsia="ＭＳ 明朝" w:hAnsi="Times New Roman" w:cs="ＭＳ 明朝" w:hint="eastAsia"/>
          <w:color w:val="000000"/>
          <w:kern w:val="0"/>
          <w:sz w:val="24"/>
          <w:szCs w:val="24"/>
        </w:rPr>
        <w:t>長寿福祉課</w:t>
      </w:r>
      <w:r w:rsidRPr="0014774E">
        <w:rPr>
          <w:rFonts w:ascii="ＭＳ 明朝" w:eastAsia="ＭＳ 明朝" w:hAnsi="Times New Roman" w:cs="ＭＳ 明朝" w:hint="eastAsia"/>
          <w:color w:val="000000"/>
          <w:kern w:val="0"/>
          <w:sz w:val="24"/>
          <w:szCs w:val="24"/>
        </w:rPr>
        <w:t>に提出すること。</w:t>
      </w:r>
    </w:p>
    <w:p w14:paraId="1221C5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14:paraId="34AD87E9" w14:textId="77777777" w:rsidR="0090547E" w:rsidRPr="009637C2" w:rsidRDefault="00112B21" w:rsidP="00112B21">
      <w:pPr>
        <w:overflowPunct w:val="0"/>
        <w:ind w:left="240" w:hangingChars="100" w:hanging="240"/>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FF0000"/>
          <w:kern w:val="0"/>
          <w:sz w:val="24"/>
          <w:szCs w:val="24"/>
        </w:rPr>
        <w:t xml:space="preserve">　　</w:t>
      </w:r>
      <w:r w:rsidR="0090547E" w:rsidRPr="009637C2">
        <w:rPr>
          <w:rFonts w:ascii="ＭＳ 明朝" w:eastAsia="ＭＳ 明朝" w:hAnsi="Times New Roman" w:cs="ＭＳ 明朝" w:hint="eastAsia"/>
          <w:kern w:val="0"/>
          <w:sz w:val="24"/>
          <w:szCs w:val="24"/>
        </w:rPr>
        <w:t>入札参加者は、事前に</w:t>
      </w:r>
      <w:r w:rsidR="0018666B">
        <w:rPr>
          <w:rFonts w:ascii="ＭＳ 明朝" w:eastAsia="ＭＳ 明朝" w:hAnsi="Times New Roman" w:cs="ＭＳ 明朝" w:hint="eastAsia"/>
          <w:kern w:val="0"/>
          <w:sz w:val="24"/>
          <w:szCs w:val="24"/>
        </w:rPr>
        <w:t>長寿福祉課</w:t>
      </w:r>
      <w:r w:rsidR="0090547E" w:rsidRPr="009637C2">
        <w:rPr>
          <w:rFonts w:ascii="ＭＳ 明朝" w:eastAsia="ＭＳ 明朝" w:hAnsi="Times New Roman" w:cs="ＭＳ 明朝" w:hint="eastAsia"/>
          <w:kern w:val="0"/>
          <w:sz w:val="24"/>
          <w:szCs w:val="24"/>
        </w:rPr>
        <w:t>に連絡のうえ、必要事項を記載した</w:t>
      </w:r>
      <w:r w:rsidR="007D794D" w:rsidRPr="009637C2">
        <w:rPr>
          <w:rFonts w:ascii="ＭＳ 明朝" w:eastAsia="ＭＳ 明朝" w:hAnsi="Times New Roman" w:cs="ＭＳ 明朝" w:hint="eastAsia"/>
          <w:kern w:val="0"/>
          <w:sz w:val="24"/>
          <w:szCs w:val="24"/>
        </w:rPr>
        <w:t>「入札保証金の納付に代わる</w:t>
      </w:r>
      <w:r w:rsidRPr="009637C2">
        <w:rPr>
          <w:rFonts w:ascii="ＭＳ 明朝" w:eastAsia="ＭＳ 明朝" w:hAnsi="Times New Roman" w:cs="ＭＳ 明朝" w:hint="eastAsia"/>
          <w:kern w:val="0"/>
          <w:sz w:val="24"/>
          <w:szCs w:val="24"/>
        </w:rPr>
        <w:t>担保の提供」</w:t>
      </w:r>
      <w:r w:rsidR="0090547E" w:rsidRPr="009637C2">
        <w:rPr>
          <w:rFonts w:ascii="ＭＳ 明朝" w:eastAsia="ＭＳ 明朝" w:hAnsi="Times New Roman" w:cs="ＭＳ 明朝" w:hint="eastAsia"/>
          <w:kern w:val="0"/>
          <w:sz w:val="24"/>
          <w:szCs w:val="24"/>
        </w:rPr>
        <w:t>（様式３）を提出すること。</w:t>
      </w:r>
      <w:r w:rsidRPr="009637C2">
        <w:rPr>
          <w:rFonts w:ascii="ＭＳ 明朝" w:eastAsia="ＭＳ 明朝" w:hAnsi="Times New Roman" w:cs="ＭＳ 明朝" w:hint="eastAsia"/>
          <w:kern w:val="0"/>
          <w:sz w:val="24"/>
          <w:szCs w:val="24"/>
        </w:rPr>
        <w:t>入札当日、</w:t>
      </w:r>
      <w:r w:rsidR="0090547E" w:rsidRPr="009637C2">
        <w:rPr>
          <w:rFonts w:ascii="ＭＳ 明朝" w:eastAsia="ＭＳ 明朝" w:hAnsi="Times New Roman" w:cs="ＭＳ 明朝" w:hint="eastAsia"/>
          <w:kern w:val="0"/>
          <w:sz w:val="24"/>
          <w:szCs w:val="24"/>
        </w:rPr>
        <w:t>入札開始</w:t>
      </w:r>
      <w:r w:rsidR="00E44C5D">
        <w:rPr>
          <w:rFonts w:ascii="ＭＳ 明朝" w:eastAsia="ＭＳ 明朝" w:hAnsi="Times New Roman" w:cs="ＭＳ 明朝" w:hint="eastAsia"/>
          <w:kern w:val="0"/>
          <w:sz w:val="24"/>
          <w:szCs w:val="24"/>
        </w:rPr>
        <w:t>30</w:t>
      </w:r>
      <w:r w:rsidR="0090547E" w:rsidRPr="009637C2">
        <w:rPr>
          <w:rFonts w:ascii="ＭＳ 明朝" w:eastAsia="ＭＳ 明朝" w:hAnsi="Times New Roman" w:cs="ＭＳ 明朝" w:hint="eastAsia"/>
          <w:kern w:val="0"/>
          <w:sz w:val="24"/>
          <w:szCs w:val="24"/>
        </w:rPr>
        <w:t>分前までに有価証券</w:t>
      </w:r>
      <w:r w:rsidR="008072EE" w:rsidRPr="009637C2">
        <w:rPr>
          <w:rFonts w:ascii="ＭＳ 明朝" w:eastAsia="ＭＳ 明朝" w:hAnsi="Times New Roman" w:cs="ＭＳ 明朝" w:hint="eastAsia"/>
          <w:kern w:val="0"/>
          <w:sz w:val="24"/>
          <w:szCs w:val="24"/>
        </w:rPr>
        <w:t>等</w:t>
      </w:r>
      <w:r w:rsidR="0090547E" w:rsidRPr="009637C2">
        <w:rPr>
          <w:rFonts w:ascii="ＭＳ 明朝" w:eastAsia="ＭＳ 明朝" w:hAnsi="Times New Roman" w:cs="ＭＳ 明朝" w:hint="eastAsia"/>
          <w:kern w:val="0"/>
          <w:sz w:val="24"/>
          <w:szCs w:val="24"/>
        </w:rPr>
        <w:t>を提出し、市の領収印のある「</w:t>
      </w:r>
      <w:r w:rsidR="000C6985" w:rsidRPr="009637C2">
        <w:rPr>
          <w:rFonts w:ascii="ＭＳ 明朝" w:eastAsia="ＭＳ 明朝" w:hAnsi="Times New Roman" w:cs="ＭＳ 明朝" w:hint="eastAsia"/>
          <w:kern w:val="0"/>
          <w:sz w:val="24"/>
          <w:szCs w:val="24"/>
        </w:rPr>
        <w:t>入札保証金の納付に代わる担保の預かり書</w:t>
      </w:r>
      <w:r w:rsidR="0090547E" w:rsidRPr="009637C2">
        <w:rPr>
          <w:rFonts w:ascii="ＭＳ 明朝" w:eastAsia="ＭＳ 明朝" w:hAnsi="Times New Roman" w:cs="ＭＳ 明朝" w:hint="eastAsia"/>
          <w:kern w:val="0"/>
          <w:sz w:val="24"/>
          <w:szCs w:val="24"/>
        </w:rPr>
        <w:t>」（様式５）を受領すること。</w:t>
      </w:r>
    </w:p>
    <w:p w14:paraId="0043D1F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4DA7573" w14:textId="68600E12" w:rsidR="0014774E" w:rsidRPr="00C41A94" w:rsidRDefault="00EF576E"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４</w:t>
      </w:r>
      <w:r w:rsidR="0014774E" w:rsidRPr="00C41A94">
        <w:rPr>
          <w:rFonts w:ascii="ＭＳ ゴシック" w:eastAsia="ＭＳ ゴシック" w:hAnsi="ＭＳ ゴシック" w:cs="ＭＳ 明朝"/>
          <w:b/>
          <w:color w:val="000000"/>
          <w:kern w:val="0"/>
          <w:sz w:val="24"/>
          <w:szCs w:val="24"/>
        </w:rPr>
        <w:t xml:space="preserve">  </w:t>
      </w:r>
      <w:r w:rsidR="0014774E" w:rsidRPr="00C41A94">
        <w:rPr>
          <w:rFonts w:ascii="ＭＳ ゴシック" w:eastAsia="ＭＳ ゴシック" w:hAnsi="ＭＳ ゴシック" w:cs="ＭＳ 明朝" w:hint="eastAsia"/>
          <w:b/>
          <w:color w:val="000000"/>
          <w:kern w:val="0"/>
          <w:sz w:val="24"/>
          <w:szCs w:val="24"/>
        </w:rPr>
        <w:t>入札保証金の未納等又は入札保証に係る書類の不備による入札の無効</w:t>
      </w:r>
    </w:p>
    <w:p w14:paraId="0BD8A7A1" w14:textId="77777777" w:rsidR="00C41A94" w:rsidRPr="001E0D8A"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14:paraId="11A38E1A" w14:textId="77777777" w:rsidR="00C41A94" w:rsidRPr="001E0D8A" w:rsidRDefault="0014774E" w:rsidP="001E0D8A">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札保証金が免除されている場合は除く。）</w:t>
      </w:r>
    </w:p>
    <w:p w14:paraId="4A8F4147" w14:textId="77777777"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入札保証金の金額</w:t>
      </w:r>
      <w:r w:rsidR="00DB7F03">
        <w:rPr>
          <w:rFonts w:ascii="ＭＳ 明朝" w:eastAsia="ＭＳ 明朝" w:hAnsi="Times New Roman" w:cs="ＭＳ 明朝" w:hint="eastAsia"/>
          <w:color w:val="000000"/>
          <w:kern w:val="0"/>
          <w:sz w:val="24"/>
          <w:szCs w:val="24"/>
        </w:rPr>
        <w:t>又は</w:t>
      </w:r>
      <w:r w:rsidRPr="0014774E">
        <w:rPr>
          <w:rFonts w:ascii="ＭＳ 明朝" w:eastAsia="ＭＳ 明朝" w:hAnsi="Times New Roman" w:cs="ＭＳ 明朝" w:hint="eastAsia"/>
          <w:color w:val="000000"/>
          <w:kern w:val="0"/>
          <w:sz w:val="24"/>
          <w:szCs w:val="24"/>
        </w:rPr>
        <w:t>入札保証金の納付に代わる担保の金額が規定の額に　　不足するもの</w:t>
      </w:r>
    </w:p>
    <w:p w14:paraId="74C825B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D5BF762" w14:textId="7019BFC0" w:rsidR="0014774E" w:rsidRPr="00C41A94" w:rsidRDefault="00EF576E"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５</w:t>
      </w:r>
      <w:r w:rsidR="0014774E" w:rsidRPr="00C41A94">
        <w:rPr>
          <w:rFonts w:ascii="ＭＳ ゴシック" w:eastAsia="ＭＳ ゴシック" w:hAnsi="ＭＳ ゴシック" w:cs="ＭＳ 明朝" w:hint="eastAsia"/>
          <w:b/>
          <w:color w:val="000000"/>
          <w:kern w:val="0"/>
          <w:sz w:val="24"/>
          <w:szCs w:val="24"/>
        </w:rPr>
        <w:t xml:space="preserve">　入札保証金又は入札保証金の納付に代わる担保の返還</w:t>
      </w:r>
    </w:p>
    <w:p w14:paraId="0C2E480A" w14:textId="77777777" w:rsidR="00C41A94" w:rsidRPr="001E0D8A"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入札保証金又は入札保証金の納付に代わる担保は、次の方法により落札者の決定後、返還する。なお、落札者への返還は</w:t>
      </w:r>
      <w:r w:rsidR="00AD03C4">
        <w:rPr>
          <w:rFonts w:ascii="ＭＳ 明朝" w:eastAsia="ＭＳ 明朝" w:hAnsi="Times New Roman" w:cs="ＭＳ 明朝" w:hint="eastAsia"/>
          <w:color w:val="000000"/>
          <w:kern w:val="0"/>
          <w:sz w:val="24"/>
          <w:szCs w:val="24"/>
        </w:rPr>
        <w:t>契約締結</w:t>
      </w:r>
      <w:r w:rsidR="0018666B">
        <w:rPr>
          <w:rFonts w:ascii="ＭＳ 明朝" w:eastAsia="ＭＳ 明朝" w:hAnsi="Times New Roman" w:cs="ＭＳ 明朝" w:hint="eastAsia"/>
          <w:color w:val="000000"/>
          <w:kern w:val="0"/>
          <w:sz w:val="24"/>
          <w:szCs w:val="24"/>
        </w:rPr>
        <w:t>後</w:t>
      </w:r>
      <w:r w:rsidR="00AD03C4">
        <w:rPr>
          <w:rFonts w:ascii="ＭＳ 明朝" w:eastAsia="ＭＳ 明朝" w:hAnsi="Times New Roman" w:cs="ＭＳ 明朝" w:hint="eastAsia"/>
          <w:color w:val="000000"/>
          <w:kern w:val="0"/>
          <w:sz w:val="24"/>
          <w:szCs w:val="24"/>
        </w:rPr>
        <w:t>とし、契約保証金の納付に振替える場合がある</w:t>
      </w:r>
      <w:r w:rsidRPr="0014774E">
        <w:rPr>
          <w:rFonts w:ascii="ＭＳ 明朝" w:eastAsia="ＭＳ 明朝" w:hAnsi="Times New Roman" w:cs="ＭＳ 明朝" w:hint="eastAsia"/>
          <w:color w:val="000000"/>
          <w:kern w:val="0"/>
          <w:sz w:val="24"/>
          <w:szCs w:val="24"/>
        </w:rPr>
        <w:t>。</w:t>
      </w:r>
    </w:p>
    <w:p w14:paraId="668E6E83"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14:paraId="0132915A" w14:textId="77777777" w:rsidR="00C41A94" w:rsidRPr="001E0D8A" w:rsidRDefault="0014774E" w:rsidP="001E0D8A">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入札参加者は必要事項を記載した「入札保証金払出請求書」（様式４）を</w:t>
      </w:r>
      <w:r w:rsidR="0018666B">
        <w:rPr>
          <w:rFonts w:ascii="ＭＳ 明朝" w:eastAsia="ＭＳ 明朝" w:hAnsi="Times New Roman" w:cs="ＭＳ 明朝" w:hint="eastAsia"/>
          <w:color w:val="000000"/>
          <w:kern w:val="0"/>
          <w:sz w:val="24"/>
          <w:szCs w:val="24"/>
        </w:rPr>
        <w:t>長寿福祉課</w:t>
      </w:r>
      <w:r w:rsidR="000706AD">
        <w:rPr>
          <w:rFonts w:ascii="ＭＳ 明朝" w:eastAsia="ＭＳ 明朝" w:hAnsi="Times New Roman" w:cs="ＭＳ 明朝" w:hint="eastAsia"/>
          <w:color w:val="000000"/>
          <w:kern w:val="0"/>
          <w:sz w:val="24"/>
          <w:szCs w:val="24"/>
        </w:rPr>
        <w:t>に提出する。</w:t>
      </w:r>
      <w:r w:rsidR="0018666B">
        <w:rPr>
          <w:rFonts w:ascii="ＭＳ 明朝" w:eastAsia="ＭＳ 明朝" w:hAnsi="Times New Roman" w:cs="ＭＳ 明朝" w:hint="eastAsia"/>
          <w:color w:val="000000"/>
          <w:kern w:val="0"/>
          <w:sz w:val="24"/>
          <w:szCs w:val="24"/>
        </w:rPr>
        <w:t>長寿福祉課</w:t>
      </w:r>
      <w:r w:rsidRPr="0014774E">
        <w:rPr>
          <w:rFonts w:ascii="ＭＳ 明朝" w:eastAsia="ＭＳ 明朝" w:hAnsi="Times New Roman" w:cs="ＭＳ 明朝" w:hint="eastAsia"/>
          <w:color w:val="000000"/>
          <w:kern w:val="0"/>
          <w:sz w:val="24"/>
          <w:szCs w:val="24"/>
        </w:rPr>
        <w:t>は当該書類の受領後、速やかに、入札保証金の払出手続を行う。なお、振込まではおおよそ２週間程度要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14:paraId="0BFEE38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14:paraId="4C6C07AA" w14:textId="77777777" w:rsidR="0014774E" w:rsidRPr="0014774E" w:rsidRDefault="0014774E" w:rsidP="0090547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」（様式</w:t>
      </w:r>
      <w:r w:rsidR="00112B21" w:rsidRPr="00112B21">
        <w:rPr>
          <w:rFonts w:ascii="ＭＳ 明朝" w:eastAsia="ＭＳ 明朝" w:hAnsi="Times New Roman" w:cs="ＭＳ 明朝" w:hint="eastAsia"/>
          <w:kern w:val="0"/>
          <w:sz w:val="24"/>
          <w:szCs w:val="24"/>
        </w:rPr>
        <w:t>５</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w:t>
      </w:r>
      <w:r w:rsidR="0018666B">
        <w:rPr>
          <w:rFonts w:ascii="ＭＳ 明朝" w:eastAsia="ＭＳ 明朝" w:hAnsi="Times New Roman" w:cs="ＭＳ 明朝" w:hint="eastAsia"/>
          <w:color w:val="000000"/>
          <w:kern w:val="0"/>
          <w:sz w:val="24"/>
          <w:szCs w:val="24"/>
        </w:rPr>
        <w:t>長寿福祉課</w:t>
      </w:r>
      <w:r w:rsidRPr="0014774E">
        <w:rPr>
          <w:rFonts w:ascii="ＭＳ 明朝" w:eastAsia="ＭＳ 明朝" w:hAnsi="Times New Roman" w:cs="ＭＳ 明朝" w:hint="eastAsia"/>
          <w:color w:val="000000"/>
          <w:kern w:val="0"/>
          <w:sz w:val="24"/>
          <w:szCs w:val="24"/>
        </w:rPr>
        <w:t>へ提出し、これと引き換えに、</w:t>
      </w:r>
      <w:r w:rsidR="0018666B">
        <w:rPr>
          <w:rFonts w:ascii="ＭＳ 明朝" w:eastAsia="ＭＳ 明朝" w:hAnsi="Times New Roman" w:cs="ＭＳ 明朝" w:hint="eastAsia"/>
          <w:color w:val="000000"/>
          <w:kern w:val="0"/>
          <w:sz w:val="24"/>
          <w:szCs w:val="24"/>
        </w:rPr>
        <w:t>長寿福祉課</w:t>
      </w:r>
      <w:r w:rsidRPr="0014774E">
        <w:rPr>
          <w:rFonts w:ascii="ＭＳ 明朝" w:eastAsia="ＭＳ 明朝" w:hAnsi="Times New Roman" w:cs="ＭＳ 明朝" w:hint="eastAsia"/>
          <w:color w:val="000000"/>
          <w:kern w:val="0"/>
          <w:sz w:val="24"/>
          <w:szCs w:val="24"/>
        </w:rPr>
        <w:t>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を返還する。</w:t>
      </w:r>
    </w:p>
    <w:p w14:paraId="676EE4A0"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45CACF" w14:textId="5D1A9BF3" w:rsidR="0014774E" w:rsidRPr="00C41A94" w:rsidRDefault="00EF576E"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６</w:t>
      </w:r>
      <w:r w:rsidR="0014774E" w:rsidRPr="00C41A94">
        <w:rPr>
          <w:rFonts w:ascii="ＭＳ ゴシック" w:eastAsia="ＭＳ ゴシック" w:hAnsi="ＭＳ ゴシック" w:cs="ＭＳ 明朝" w:hint="eastAsia"/>
          <w:b/>
          <w:color w:val="000000"/>
          <w:kern w:val="0"/>
          <w:sz w:val="24"/>
          <w:szCs w:val="24"/>
        </w:rPr>
        <w:t xml:space="preserve">　落札者が契約を締結しない場合の取扱い</w:t>
      </w:r>
    </w:p>
    <w:p w14:paraId="2482244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落札者が契約を締結しない場合、入札保証金又は入札保証金の納付に代わる担保は返還しないものとする。入札保証保険の締結又は金融機関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との間に入札保証がなされているときは、その定めに従って保険金又は保証金を請求するものとする。</w:t>
      </w:r>
    </w:p>
    <w:p w14:paraId="2FB61FF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78F529B5" w14:textId="61254808" w:rsidR="0014774E" w:rsidRPr="00C41A94" w:rsidRDefault="00EF576E"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７</w:t>
      </w:r>
      <w:r w:rsidR="0014774E" w:rsidRPr="00C41A94">
        <w:rPr>
          <w:rFonts w:ascii="ＭＳ ゴシック" w:eastAsia="ＭＳ ゴシック" w:hAnsi="ＭＳ ゴシック" w:cs="ＭＳ 明朝" w:hint="eastAsia"/>
          <w:b/>
          <w:color w:val="000000"/>
          <w:kern w:val="0"/>
          <w:sz w:val="24"/>
          <w:szCs w:val="24"/>
        </w:rPr>
        <w:t xml:space="preserve">　費用の負担</w:t>
      </w:r>
    </w:p>
    <w:p w14:paraId="704E02E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入札保証金又は入札保証金の納付に代わる担保の提供に必要な費用は、入札参加者の負担とする。</w:t>
      </w:r>
    </w:p>
    <w:p w14:paraId="7BD3602A" w14:textId="77777777" w:rsidR="0014774E" w:rsidRPr="009A2F8C" w:rsidRDefault="0014774E" w:rsidP="0014774E">
      <w:pPr>
        <w:overflowPunct w:val="0"/>
        <w:textAlignment w:val="baseline"/>
        <w:rPr>
          <w:rFonts w:ascii="ＭＳ 明朝" w:eastAsia="ＭＳ 明朝" w:hAnsi="Times New Roman" w:cs="Times New Roman"/>
          <w:color w:val="000000"/>
          <w:kern w:val="0"/>
          <w:szCs w:val="21"/>
        </w:rPr>
      </w:pPr>
    </w:p>
    <w:p w14:paraId="771D2743" w14:textId="29BB6298" w:rsidR="0014774E" w:rsidRPr="00C41A94" w:rsidRDefault="00EF576E"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８</w:t>
      </w:r>
      <w:r w:rsidR="0014774E" w:rsidRPr="00C41A94">
        <w:rPr>
          <w:rFonts w:ascii="ＭＳ ゴシック" w:eastAsia="ＭＳ ゴシック" w:hAnsi="ＭＳ ゴシック" w:cs="ＭＳ 明朝" w:hint="eastAsia"/>
          <w:b/>
          <w:color w:val="000000"/>
          <w:kern w:val="0"/>
          <w:sz w:val="24"/>
          <w:szCs w:val="24"/>
        </w:rPr>
        <w:t xml:space="preserve">　その他</w:t>
      </w:r>
    </w:p>
    <w:p w14:paraId="347826D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収入印紙</w:t>
      </w:r>
      <w:r w:rsidR="002C1FE3" w:rsidRPr="002C1FE3">
        <w:rPr>
          <w:rFonts w:asciiTheme="minorEastAsia" w:hAnsiTheme="minorEastAsia" w:cs="ＭＳ 明朝" w:hint="eastAsia"/>
          <w:color w:val="000000"/>
          <w:kern w:val="0"/>
          <w:sz w:val="24"/>
          <w:szCs w:val="24"/>
        </w:rPr>
        <w:t>（200円）</w:t>
      </w:r>
      <w:r w:rsidRPr="002C1FE3">
        <w:rPr>
          <w:rFonts w:asciiTheme="minorEastAsia" w:hAnsiTheme="minorEastAsia" w:cs="ＭＳ 明朝" w:hint="eastAsia"/>
          <w:color w:val="000000"/>
          <w:kern w:val="0"/>
          <w:sz w:val="24"/>
          <w:szCs w:val="24"/>
        </w:rPr>
        <w:t>が</w:t>
      </w:r>
      <w:r w:rsidRPr="0014774E">
        <w:rPr>
          <w:rFonts w:ascii="Times New Roman" w:eastAsia="ＭＳ 明朝" w:hAnsi="Times New Roman" w:cs="ＭＳ 明朝" w:hint="eastAsia"/>
          <w:color w:val="000000"/>
          <w:kern w:val="0"/>
          <w:sz w:val="24"/>
          <w:szCs w:val="24"/>
        </w:rPr>
        <w:t>必要となる場合は、忘れずに貼付すること。</w:t>
      </w:r>
    </w:p>
    <w:p w14:paraId="00778098" w14:textId="77777777" w:rsidR="00C41A94" w:rsidRPr="0025344F" w:rsidRDefault="0014774E" w:rsidP="006008CC">
      <w:pPr>
        <w:overflowPunct w:val="0"/>
        <w:textAlignment w:val="baseline"/>
        <w:rPr>
          <w:rFonts w:ascii="Times New Roman" w:eastAsia="ＭＳ 明朝" w:hAnsi="Times New Roman" w:cs="ＭＳ 明朝"/>
          <w:color w:val="000000"/>
          <w:kern w:val="0"/>
          <w:sz w:val="24"/>
          <w:szCs w:val="24"/>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p>
    <w:sectPr w:rsidR="00C41A94" w:rsidRPr="0025344F"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5503" w14:textId="77777777" w:rsidR="009677D9" w:rsidRDefault="009677D9" w:rsidP="009677D9">
      <w:r>
        <w:separator/>
      </w:r>
    </w:p>
  </w:endnote>
  <w:endnote w:type="continuationSeparator" w:id="0">
    <w:p w14:paraId="43236FA3"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08195"/>
      <w:docPartObj>
        <w:docPartGallery w:val="Page Numbers (Bottom of Page)"/>
        <w:docPartUnique/>
      </w:docPartObj>
    </w:sdtPr>
    <w:sdtEndPr/>
    <w:sdtContent>
      <w:p w14:paraId="2FEEC803" w14:textId="77777777" w:rsidR="00FE6328" w:rsidRDefault="00FE6328">
        <w:pPr>
          <w:pStyle w:val="a7"/>
          <w:jc w:val="center"/>
        </w:pPr>
        <w:r>
          <w:fldChar w:fldCharType="begin"/>
        </w:r>
        <w:r>
          <w:instrText>PAGE   \* MERGEFORMAT</w:instrText>
        </w:r>
        <w:r>
          <w:fldChar w:fldCharType="separate"/>
        </w:r>
        <w:r w:rsidR="003B655A" w:rsidRPr="003B655A">
          <w:rPr>
            <w:noProof/>
            <w:lang w:val="ja-JP"/>
          </w:rPr>
          <w:t>1</w:t>
        </w:r>
        <w:r>
          <w:fldChar w:fldCharType="end"/>
        </w:r>
      </w:p>
    </w:sdtContent>
  </w:sdt>
  <w:p w14:paraId="767BDB60"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0351" w14:textId="77777777" w:rsidR="009677D9" w:rsidRDefault="009677D9" w:rsidP="009677D9">
      <w:r>
        <w:separator/>
      </w:r>
    </w:p>
  </w:footnote>
  <w:footnote w:type="continuationSeparator" w:id="0">
    <w:p w14:paraId="430A698E"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74E"/>
    <w:rsid w:val="000706AD"/>
    <w:rsid w:val="000C6985"/>
    <w:rsid w:val="00104AD1"/>
    <w:rsid w:val="00112B21"/>
    <w:rsid w:val="0014774E"/>
    <w:rsid w:val="001848F4"/>
    <w:rsid w:val="0018666B"/>
    <w:rsid w:val="001E0D8A"/>
    <w:rsid w:val="002512E3"/>
    <w:rsid w:val="0025344F"/>
    <w:rsid w:val="002823DF"/>
    <w:rsid w:val="002C1FE3"/>
    <w:rsid w:val="00300B32"/>
    <w:rsid w:val="003111E3"/>
    <w:rsid w:val="00372BEC"/>
    <w:rsid w:val="003B655A"/>
    <w:rsid w:val="003E5AE4"/>
    <w:rsid w:val="003F04D1"/>
    <w:rsid w:val="003F533A"/>
    <w:rsid w:val="00404C5A"/>
    <w:rsid w:val="00486BC9"/>
    <w:rsid w:val="00491288"/>
    <w:rsid w:val="004A361A"/>
    <w:rsid w:val="004F7E51"/>
    <w:rsid w:val="00524A9F"/>
    <w:rsid w:val="005A5B5E"/>
    <w:rsid w:val="005E573B"/>
    <w:rsid w:val="006008CC"/>
    <w:rsid w:val="006916A7"/>
    <w:rsid w:val="00773C4A"/>
    <w:rsid w:val="007D270F"/>
    <w:rsid w:val="007D794D"/>
    <w:rsid w:val="008072EE"/>
    <w:rsid w:val="008B0613"/>
    <w:rsid w:val="008E6387"/>
    <w:rsid w:val="0090547E"/>
    <w:rsid w:val="009637C2"/>
    <w:rsid w:val="009677D9"/>
    <w:rsid w:val="009A2F8C"/>
    <w:rsid w:val="00A0105A"/>
    <w:rsid w:val="00AD03C4"/>
    <w:rsid w:val="00BB2A2B"/>
    <w:rsid w:val="00BB62EB"/>
    <w:rsid w:val="00BE1306"/>
    <w:rsid w:val="00C24D4B"/>
    <w:rsid w:val="00C37233"/>
    <w:rsid w:val="00C41A94"/>
    <w:rsid w:val="00CA7C2A"/>
    <w:rsid w:val="00D741A2"/>
    <w:rsid w:val="00DB7F03"/>
    <w:rsid w:val="00E25C47"/>
    <w:rsid w:val="00E44C5D"/>
    <w:rsid w:val="00E54DFC"/>
    <w:rsid w:val="00EF576E"/>
    <w:rsid w:val="00F23E27"/>
    <w:rsid w:val="00F94A8B"/>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9DA9011"/>
  <w15:docId w15:val="{A443286E-5890-4699-B441-6956B991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2534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34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FAE3-8C23-4C02-B73D-38BF56C441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344</TotalTime>
  <Pages>2</Pages>
  <Words>308</Words>
  <Characters>1761</Characters>
  <DocSecurity>0</DocSecurity>
  <Lines>14</Lines>
  <Paragraphs>4</Paragraphs>
  <ScaleCrop>false</ScaleCrop>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2026-02-04T23:44:00Z</cp:lastPrinted>
  <dcterms:created xsi:type="dcterms:W3CDTF">2019-10-11T07:39:00Z</dcterms:created>
  <dcterms:modified xsi:type="dcterms:W3CDTF">2026-07-18T04:54:00Z</dcterms:modified>
</cp:coreProperties>
</file>